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412" w:rsidRDefault="00104412" w:rsidP="00104412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04412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04412" w:rsidRPr="00CA5C25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04412" w:rsidRPr="00CA5C25" w:rsidRDefault="00104412" w:rsidP="00104412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04412" w:rsidRPr="00594AEF" w:rsidRDefault="00104412" w:rsidP="001044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4412" w:rsidRDefault="00104412" w:rsidP="001044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4412" w:rsidRDefault="00104412" w:rsidP="00104412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04412" w:rsidRDefault="00104412" w:rsidP="00104412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4412" w:rsidRPr="003051B2" w:rsidRDefault="00104412" w:rsidP="00104412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март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04412" w:rsidRDefault="00104412" w:rsidP="0010441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04412" w:rsidRPr="00CA5C25" w:rsidRDefault="00104412" w:rsidP="00104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04412" w:rsidRPr="00CA5C25" w:rsidRDefault="00104412" w:rsidP="00104412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04412" w:rsidRPr="00594AEF" w:rsidRDefault="00104412" w:rsidP="001044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4412" w:rsidRDefault="00104412" w:rsidP="001044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4412" w:rsidRDefault="00104412" w:rsidP="00104412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04412" w:rsidRDefault="00104412" w:rsidP="00104412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4412" w:rsidRPr="003051B2" w:rsidRDefault="00104412" w:rsidP="00104412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март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04412" w:rsidRDefault="00104412" w:rsidP="00104412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412" w:rsidRDefault="00104412" w:rsidP="00104412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04412" w:rsidRPr="00935818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04412" w:rsidRDefault="00104412" w:rsidP="00104412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04412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4412" w:rsidRPr="00222FF4" w:rsidRDefault="00104412" w:rsidP="00104412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марта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04412" w:rsidRDefault="00104412" w:rsidP="00104412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04412" w:rsidRPr="00935818" w:rsidRDefault="00104412" w:rsidP="00104412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04412" w:rsidRDefault="00104412" w:rsidP="00104412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04412" w:rsidRDefault="00104412" w:rsidP="00104412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4412" w:rsidRPr="00222FF4" w:rsidRDefault="00104412" w:rsidP="00104412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марта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9F6E2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04412" w:rsidRDefault="00104412" w:rsidP="00104412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lastRenderedPageBreak/>
        <w:t xml:space="preserve">             </w:t>
      </w:r>
    </w:p>
    <w:p w:rsidR="00104412" w:rsidRDefault="00104412" w:rsidP="00104412">
      <w:r>
        <w:t xml:space="preserve">   </w:t>
      </w:r>
      <w:r>
        <w:br/>
        <w:t xml:space="preserve">          </w:t>
      </w:r>
    </w:p>
    <w:p w:rsidR="00104412" w:rsidRDefault="00104412" w:rsidP="00104412"/>
    <w:p w:rsidR="00104412" w:rsidRDefault="00104412" w:rsidP="00104412"/>
    <w:p w:rsidR="00104412" w:rsidRDefault="00104412" w:rsidP="00104412"/>
    <w:p w:rsidR="00104412" w:rsidRDefault="00104412" w:rsidP="00104412"/>
    <w:p w:rsidR="00104412" w:rsidRDefault="00104412" w:rsidP="00104412"/>
    <w:p w:rsidR="00104412" w:rsidRDefault="00104412" w:rsidP="00104412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4</w:t>
      </w:r>
    </w:p>
    <w:p w:rsidR="00104412" w:rsidRPr="003B5C06" w:rsidRDefault="00104412" w:rsidP="00104412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04412" w:rsidRPr="00222FF4" w:rsidRDefault="00104412" w:rsidP="00104412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04412" w:rsidRPr="00104412" w:rsidRDefault="00104412" w:rsidP="00104412">
      <w:pPr>
        <w:suppressAutoHyphens w:val="0"/>
        <w:jc w:val="center"/>
        <w:rPr>
          <w:b/>
          <w:bCs/>
          <w:color w:val="000000"/>
          <w:sz w:val="27"/>
          <w:szCs w:val="27"/>
          <w:lang w:eastAsia="ru-RU"/>
        </w:rPr>
      </w:pPr>
      <w:r w:rsidRPr="00104412">
        <w:rPr>
          <w:b/>
          <w:bCs/>
          <w:color w:val="000000"/>
          <w:sz w:val="27"/>
          <w:szCs w:val="27"/>
          <w:lang w:eastAsia="ru-RU"/>
        </w:rPr>
        <w:t xml:space="preserve">Об утверждении целевой программы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Зильдяровский   сельсовет муниципального </w:t>
      </w:r>
      <w:proofErr w:type="gramStart"/>
      <w:r w:rsidRPr="00104412">
        <w:rPr>
          <w:b/>
          <w:bCs/>
          <w:color w:val="000000"/>
          <w:sz w:val="27"/>
          <w:szCs w:val="27"/>
          <w:lang w:eastAsia="ru-RU"/>
        </w:rPr>
        <w:t>района  Миякинский</w:t>
      </w:r>
      <w:proofErr w:type="gramEnd"/>
      <w:r w:rsidRPr="00104412">
        <w:rPr>
          <w:b/>
          <w:bCs/>
          <w:color w:val="000000"/>
          <w:sz w:val="27"/>
          <w:szCs w:val="27"/>
          <w:lang w:eastAsia="ru-RU"/>
        </w:rPr>
        <w:t xml:space="preserve"> район Республики Башкортостан  на 2021-2023 годы»</w:t>
      </w:r>
    </w:p>
    <w:p w:rsidR="00104412" w:rsidRPr="00104412" w:rsidRDefault="00104412" w:rsidP="00104412">
      <w:pPr>
        <w:suppressAutoHyphens w:val="0"/>
        <w:jc w:val="both"/>
        <w:rPr>
          <w:b/>
          <w:bCs/>
          <w:color w:val="000000"/>
          <w:sz w:val="27"/>
          <w:szCs w:val="27"/>
          <w:lang w:eastAsia="ru-RU"/>
        </w:rPr>
      </w:pPr>
    </w:p>
    <w:p w:rsidR="00104412" w:rsidRPr="00104412" w:rsidRDefault="00104412" w:rsidP="00104412">
      <w:pPr>
        <w:suppressAutoHyphens w:val="0"/>
        <w:jc w:val="both"/>
        <w:rPr>
          <w:sz w:val="27"/>
          <w:szCs w:val="27"/>
          <w:lang w:eastAsia="ru-RU"/>
        </w:rPr>
      </w:pPr>
      <w:r w:rsidRPr="00104412">
        <w:rPr>
          <w:sz w:val="27"/>
          <w:szCs w:val="27"/>
          <w:lang w:eastAsia="ru-RU"/>
        </w:rPr>
        <w:t xml:space="preserve">        В соответствии с требованиями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06.03.2006 г  № 35-ФЗ «О противодействии терроризму», Федерального закона Российский Федерации от 25.07.2002 № 114-ФЗ «О противодействии экстремистской деятельности»,  Указа Президента Российской Федерации от 15.02.2000 № 116 «О мерах по противодействию терроризму», Уставом сельского поселения Зильдяровский  сельсовет муниципального района Миякинский район Республики Башкортостан,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сельского поселения Зильдяровский  сельсовет муниципального района Миякинский район Республики Башкортостан, ПОСТАНОВЛЯЮ:</w:t>
      </w:r>
    </w:p>
    <w:p w:rsidR="00104412" w:rsidRPr="00104412" w:rsidRDefault="00104412" w:rsidP="00104412">
      <w:pPr>
        <w:suppressAutoHyphens w:val="0"/>
        <w:jc w:val="both"/>
        <w:rPr>
          <w:sz w:val="27"/>
          <w:szCs w:val="27"/>
          <w:lang w:eastAsia="ru-RU"/>
        </w:rPr>
      </w:pPr>
      <w:r w:rsidRPr="00104412">
        <w:rPr>
          <w:sz w:val="27"/>
          <w:szCs w:val="27"/>
          <w:lang w:eastAsia="ru-RU"/>
        </w:rPr>
        <w:t xml:space="preserve">       1.  Утвердить Целевую программу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Зильдяровский   сельсовет муниципального района Миякинский район Республики Башкортостан на </w:t>
      </w:r>
      <w:r w:rsidRPr="00104412">
        <w:rPr>
          <w:bCs/>
          <w:color w:val="000000"/>
          <w:sz w:val="27"/>
          <w:szCs w:val="27"/>
          <w:lang w:eastAsia="ru-RU"/>
        </w:rPr>
        <w:t>2021-2023</w:t>
      </w:r>
      <w:r w:rsidRPr="00104412">
        <w:rPr>
          <w:b/>
          <w:bCs/>
          <w:color w:val="000000"/>
          <w:sz w:val="27"/>
          <w:szCs w:val="27"/>
          <w:lang w:eastAsia="ru-RU"/>
        </w:rPr>
        <w:t xml:space="preserve"> </w:t>
      </w:r>
      <w:r w:rsidRPr="00104412">
        <w:rPr>
          <w:sz w:val="27"/>
          <w:szCs w:val="27"/>
          <w:lang w:eastAsia="ru-RU"/>
        </w:rPr>
        <w:t>годы» (далее – «Программа»).</w:t>
      </w:r>
    </w:p>
    <w:p w:rsidR="00104412" w:rsidRPr="00104412" w:rsidRDefault="00104412" w:rsidP="00104412">
      <w:pPr>
        <w:suppressAutoHyphens w:val="0"/>
        <w:jc w:val="both"/>
        <w:rPr>
          <w:sz w:val="27"/>
          <w:szCs w:val="27"/>
          <w:lang w:eastAsia="ru-RU"/>
        </w:rPr>
      </w:pPr>
      <w:r w:rsidRPr="00104412">
        <w:rPr>
          <w:sz w:val="27"/>
          <w:szCs w:val="27"/>
          <w:lang w:eastAsia="ru-RU"/>
        </w:rPr>
        <w:t xml:space="preserve">       2.  Предусматривать ежегодно средства в объёмах, предусмотренных в Программе, в проектах бюджета сельского поселения Зильдяровский    сельсовет муниципального района Миякинский район Республики Башкортостан на очередной финансовый год для реализации мероприятий Программы.</w:t>
      </w:r>
    </w:p>
    <w:p w:rsidR="00104412" w:rsidRPr="00104412" w:rsidRDefault="00104412" w:rsidP="00104412">
      <w:pPr>
        <w:suppressAutoHyphens w:val="0"/>
        <w:jc w:val="both"/>
        <w:rPr>
          <w:sz w:val="27"/>
          <w:szCs w:val="27"/>
          <w:lang w:eastAsia="ru-RU"/>
        </w:rPr>
      </w:pPr>
      <w:r w:rsidRPr="00104412">
        <w:rPr>
          <w:sz w:val="27"/>
          <w:szCs w:val="27"/>
          <w:lang w:eastAsia="ru-RU"/>
        </w:rPr>
        <w:t xml:space="preserve">        3.  Контроль за исполнением настоящего постановления оставляю за собой.</w:t>
      </w:r>
    </w:p>
    <w:p w:rsidR="00104412" w:rsidRPr="00104412" w:rsidRDefault="00104412" w:rsidP="00104412">
      <w:pPr>
        <w:suppressAutoHyphens w:val="0"/>
        <w:jc w:val="both"/>
        <w:rPr>
          <w:sz w:val="27"/>
          <w:szCs w:val="27"/>
          <w:lang w:eastAsia="ru-RU"/>
        </w:rPr>
      </w:pPr>
      <w:r w:rsidRPr="00104412">
        <w:rPr>
          <w:sz w:val="27"/>
          <w:szCs w:val="27"/>
          <w:lang w:eastAsia="ru-RU"/>
        </w:rPr>
        <w:t xml:space="preserve">     </w:t>
      </w:r>
    </w:p>
    <w:p w:rsidR="00104412" w:rsidRPr="00222FF4" w:rsidRDefault="00104412" w:rsidP="00104412">
      <w:pPr>
        <w:suppressAutoHyphens w:val="0"/>
        <w:rPr>
          <w:sz w:val="28"/>
          <w:szCs w:val="28"/>
          <w:lang w:eastAsia="ru-RU"/>
        </w:rPr>
      </w:pPr>
    </w:p>
    <w:p w:rsidR="00104412" w:rsidRPr="00222FF4" w:rsidRDefault="00104412" w:rsidP="00104412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104412" w:rsidRPr="00222FF4" w:rsidRDefault="00104412" w:rsidP="00104412">
      <w:pPr>
        <w:suppressAutoHyphens w:val="0"/>
        <w:rPr>
          <w:sz w:val="28"/>
          <w:szCs w:val="28"/>
          <w:lang w:eastAsia="ru-RU"/>
        </w:rPr>
      </w:pPr>
    </w:p>
    <w:p w:rsidR="00104412" w:rsidRDefault="00104412" w:rsidP="00104412">
      <w:pPr>
        <w:rPr>
          <w:sz w:val="28"/>
          <w:szCs w:val="28"/>
        </w:rPr>
      </w:pPr>
    </w:p>
    <w:p w:rsidR="00104412" w:rsidRDefault="00104412" w:rsidP="00104412">
      <w:pPr>
        <w:rPr>
          <w:sz w:val="28"/>
          <w:szCs w:val="28"/>
        </w:rPr>
      </w:pPr>
    </w:p>
    <w:p w:rsidR="00104412" w:rsidRPr="00104412" w:rsidRDefault="00104412" w:rsidP="00104412">
      <w:pPr>
        <w:suppressAutoHyphens w:val="0"/>
        <w:rPr>
          <w:lang w:eastAsia="ru-RU"/>
        </w:rPr>
      </w:pPr>
    </w:p>
    <w:p w:rsidR="00104412" w:rsidRPr="00104412" w:rsidRDefault="00104412" w:rsidP="00104412">
      <w:pPr>
        <w:suppressAutoHyphens w:val="0"/>
        <w:jc w:val="right"/>
        <w:rPr>
          <w:lang w:eastAsia="ru-RU"/>
        </w:rPr>
      </w:pPr>
      <w:r w:rsidRPr="00104412">
        <w:rPr>
          <w:lang w:eastAsia="ru-RU"/>
        </w:rPr>
        <w:t>Приложение 1</w:t>
      </w:r>
    </w:p>
    <w:p w:rsidR="00104412" w:rsidRPr="00104412" w:rsidRDefault="00104412" w:rsidP="00104412">
      <w:pPr>
        <w:suppressAutoHyphens w:val="0"/>
        <w:jc w:val="right"/>
        <w:rPr>
          <w:lang w:eastAsia="ru-RU"/>
        </w:rPr>
      </w:pPr>
      <w:r w:rsidRPr="00104412">
        <w:rPr>
          <w:lang w:eastAsia="ru-RU"/>
        </w:rPr>
        <w:t>к постановлению главы</w:t>
      </w:r>
    </w:p>
    <w:p w:rsidR="00104412" w:rsidRPr="00104412" w:rsidRDefault="00104412" w:rsidP="00104412">
      <w:pPr>
        <w:suppressAutoHyphens w:val="0"/>
        <w:jc w:val="right"/>
        <w:rPr>
          <w:lang w:eastAsia="ru-RU"/>
        </w:rPr>
      </w:pPr>
      <w:r w:rsidRPr="00104412">
        <w:rPr>
          <w:lang w:eastAsia="ru-RU"/>
        </w:rPr>
        <w:t>сельского поселения</w:t>
      </w:r>
    </w:p>
    <w:p w:rsidR="00104412" w:rsidRPr="00104412" w:rsidRDefault="00104412" w:rsidP="00104412">
      <w:pPr>
        <w:suppressAutoHyphens w:val="0"/>
        <w:jc w:val="right"/>
        <w:rPr>
          <w:lang w:eastAsia="ru-RU"/>
        </w:rPr>
      </w:pPr>
      <w:proofErr w:type="gramStart"/>
      <w:r w:rsidRPr="00104412">
        <w:rPr>
          <w:lang w:eastAsia="ru-RU"/>
        </w:rPr>
        <w:t>Зильдяровский  сельсовет</w:t>
      </w:r>
      <w:proofErr w:type="gramEnd"/>
    </w:p>
    <w:p w:rsidR="00104412" w:rsidRPr="00104412" w:rsidRDefault="00104412" w:rsidP="00104412">
      <w:pPr>
        <w:suppressAutoHyphens w:val="0"/>
        <w:rPr>
          <w:lang w:eastAsia="ru-RU"/>
        </w:rPr>
      </w:pPr>
      <w:r w:rsidRPr="00104412">
        <w:rPr>
          <w:lang w:eastAsia="ru-RU"/>
        </w:rPr>
        <w:tab/>
      </w:r>
      <w:r w:rsidRPr="00104412">
        <w:rPr>
          <w:lang w:eastAsia="ru-RU"/>
        </w:rPr>
        <w:tab/>
      </w:r>
      <w:r w:rsidRPr="00104412">
        <w:rPr>
          <w:lang w:eastAsia="ru-RU"/>
        </w:rPr>
        <w:tab/>
      </w:r>
      <w:r w:rsidRPr="00104412">
        <w:rPr>
          <w:lang w:eastAsia="ru-RU"/>
        </w:rPr>
        <w:tab/>
        <w:t xml:space="preserve">                                                                  </w:t>
      </w:r>
      <w:proofErr w:type="gramStart"/>
      <w:r w:rsidRPr="00104412">
        <w:rPr>
          <w:lang w:eastAsia="ru-RU"/>
        </w:rPr>
        <w:t xml:space="preserve">от  </w:t>
      </w:r>
      <w:r>
        <w:rPr>
          <w:lang w:eastAsia="ru-RU"/>
        </w:rPr>
        <w:t>22</w:t>
      </w:r>
      <w:proofErr w:type="gramEnd"/>
      <w:r>
        <w:rPr>
          <w:lang w:eastAsia="ru-RU"/>
        </w:rPr>
        <w:t xml:space="preserve"> марта </w:t>
      </w:r>
      <w:r w:rsidRPr="00104412">
        <w:rPr>
          <w:lang w:eastAsia="ru-RU"/>
        </w:rPr>
        <w:t xml:space="preserve">2021г.  №  </w:t>
      </w:r>
      <w:r>
        <w:rPr>
          <w:lang w:eastAsia="ru-RU"/>
        </w:rPr>
        <w:t>4</w:t>
      </w:r>
      <w:r w:rsidRPr="00104412">
        <w:rPr>
          <w:lang w:eastAsia="ru-RU"/>
        </w:rPr>
        <w:t xml:space="preserve"> </w:t>
      </w:r>
    </w:p>
    <w:p w:rsidR="00104412" w:rsidRPr="00104412" w:rsidRDefault="00104412" w:rsidP="00104412">
      <w:pPr>
        <w:suppressAutoHyphens w:val="0"/>
        <w:rPr>
          <w:lang w:eastAsia="ru-RU"/>
        </w:rPr>
      </w:pPr>
    </w:p>
    <w:p w:rsidR="00104412" w:rsidRPr="00104412" w:rsidRDefault="00104412" w:rsidP="00104412">
      <w:pPr>
        <w:suppressAutoHyphens w:val="0"/>
        <w:rPr>
          <w:lang w:eastAsia="ru-RU"/>
        </w:rPr>
      </w:pP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  <w:r w:rsidRPr="00104412">
        <w:rPr>
          <w:b/>
          <w:bCs/>
          <w:kern w:val="36"/>
          <w:sz w:val="28"/>
          <w:szCs w:val="28"/>
          <w:lang w:eastAsia="ru-RU"/>
        </w:rPr>
        <w:t xml:space="preserve">Целевая программа                                                                                                                                                                                          </w:t>
      </w:r>
      <w:proofErr w:type="gramStart"/>
      <w:r w:rsidRPr="00104412">
        <w:rPr>
          <w:b/>
          <w:bCs/>
          <w:kern w:val="36"/>
          <w:sz w:val="28"/>
          <w:szCs w:val="28"/>
          <w:lang w:eastAsia="ru-RU"/>
        </w:rPr>
        <w:t xml:space="preserve">   «</w:t>
      </w:r>
      <w:proofErr w:type="gramEnd"/>
      <w:r w:rsidRPr="00104412">
        <w:rPr>
          <w:b/>
          <w:bCs/>
          <w:kern w:val="36"/>
          <w:sz w:val="28"/>
          <w:szCs w:val="28"/>
          <w:lang w:eastAsia="ru-RU"/>
        </w:rPr>
        <w:t xml:space="preserve">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Зильдяровский  сельсовет Миякинского  района Республики Башкортостан на период </w:t>
      </w:r>
      <w:r w:rsidRPr="00104412">
        <w:rPr>
          <w:b/>
          <w:bCs/>
          <w:color w:val="000000"/>
          <w:sz w:val="28"/>
          <w:szCs w:val="28"/>
          <w:lang w:eastAsia="ru-RU"/>
        </w:rPr>
        <w:t xml:space="preserve">2021-2023 </w:t>
      </w:r>
      <w:r w:rsidRPr="00104412">
        <w:rPr>
          <w:b/>
          <w:bCs/>
          <w:kern w:val="36"/>
          <w:sz w:val="28"/>
          <w:szCs w:val="28"/>
          <w:lang w:eastAsia="ru-RU"/>
        </w:rPr>
        <w:t>годы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center"/>
        <w:rPr>
          <w:b/>
          <w:sz w:val="28"/>
          <w:szCs w:val="28"/>
          <w:lang w:eastAsia="ru-RU"/>
        </w:rPr>
      </w:pPr>
      <w:r w:rsidRPr="00104412">
        <w:rPr>
          <w:b/>
          <w:sz w:val="28"/>
          <w:szCs w:val="28"/>
          <w:lang w:eastAsia="ru-RU"/>
        </w:rPr>
        <w:t>Паспорт программы</w:t>
      </w:r>
    </w:p>
    <w:tbl>
      <w:tblPr>
        <w:tblW w:w="103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372"/>
        <w:gridCol w:w="3592"/>
        <w:gridCol w:w="3341"/>
      </w:tblGrid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1.Наименование муниципальной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Целевая программа «Профилактика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Зильдяровский сельсовет муниципального района Миякинский район РБ»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2.Основание для разработки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деятельности», Указ Президента Российской Федерации от 15.06. 2006 № 116 «О мерах по противодействию </w:t>
            </w:r>
            <w:proofErr w:type="spellStart"/>
            <w:r w:rsidRPr="00104412">
              <w:rPr>
                <w:lang w:eastAsia="ru-RU"/>
              </w:rPr>
              <w:t>терроризму</w:t>
            </w:r>
            <w:proofErr w:type="gramStart"/>
            <w:r w:rsidRPr="00104412">
              <w:rPr>
                <w:lang w:eastAsia="ru-RU"/>
              </w:rPr>
              <w:t>»,Устав</w:t>
            </w:r>
            <w:proofErr w:type="spellEnd"/>
            <w:proofErr w:type="gramEnd"/>
            <w:r w:rsidRPr="00104412">
              <w:rPr>
                <w:lang w:eastAsia="ru-RU"/>
              </w:rPr>
              <w:t xml:space="preserve"> сельского поселения Зильдяровский  сельсовет муниципального района Миякинский район Республика Башкортостан.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3.Муниципальный заказчик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Администрация сельского поселения Зильдяровский   сельсовет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4.Разработчик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tabs>
                <w:tab w:val="left" w:pos="594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Администрация сельского поселения Зильдяровский сельсовет</w:t>
            </w:r>
          </w:p>
          <w:p w:rsidR="00104412" w:rsidRPr="00104412" w:rsidRDefault="00104412" w:rsidP="00104412">
            <w:pPr>
              <w:tabs>
                <w:tab w:val="left" w:pos="5940"/>
              </w:tabs>
              <w:suppressAutoHyphens w:val="0"/>
              <w:spacing w:before="100" w:beforeAutospacing="1" w:after="100" w:afterAutospacing="1"/>
              <w:rPr>
                <w:lang w:eastAsia="ru-RU"/>
              </w:rPr>
            </w:pP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5.Основные цели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сельского поселения Зильдяровский    сельсовет от террористических и экстремистских актов 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6.Основные задачи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6.3.Формирование толерантности и межэтнической культуры в молодежной среде, профилактика агрессивного поведения.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6.4.Информирование населения   по вопросам противодействия терроризму и экстремизму.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6.6.Пропаганда толерантного поведения к людям других национальностей и религиозных конфессий.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6.7.Организация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6.8.Недопущение наличия свастики и иных элементов экстремистской направленности на объектах сельской инфраструктуры.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7.Сроки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2021-2023 годы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8.Структура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color w:val="000000"/>
                <w:lang w:eastAsia="ru-RU"/>
              </w:rPr>
              <w:t>8.1. Паспорт программы.</w:t>
            </w: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color w:val="000000"/>
                <w:lang w:eastAsia="ru-RU"/>
              </w:rPr>
              <w:t>8.2.Раздел 1. Содержание проблемы и обоснование необходимости ее решения программными методами.</w:t>
            </w: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color w:val="000000"/>
                <w:lang w:eastAsia="ru-RU"/>
              </w:rPr>
              <w:t>8.3.Раздел 2. Основные цели и задачи, сроки и этапы реализации программы, а также целевые индикаторы и показатели.</w:t>
            </w: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color w:val="000000"/>
                <w:lang w:eastAsia="ru-RU"/>
              </w:rPr>
              <w:t>8.4.Раздел 3. 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финансирования.</w:t>
            </w: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color w:val="000000"/>
                <w:lang w:eastAsia="ru-RU"/>
              </w:rPr>
              <w:t>8.5.Раздел 4. Нормативное обеспечение программы.</w:t>
            </w: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color w:val="000000"/>
                <w:lang w:eastAsia="ru-RU"/>
              </w:rPr>
              <w:t>8.6.Раздел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8.7.Раздел 6. Оценка эффективности социально-экономических и экологических последствий от реализации программы.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9.Исполнитель  программы</w:t>
            </w:r>
            <w:proofErr w:type="gramEnd"/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  <w:proofErr w:type="gramStart"/>
            <w:r w:rsidRPr="00104412">
              <w:rPr>
                <w:lang w:eastAsia="ru-RU"/>
              </w:rPr>
              <w:t>сельского  поселения</w:t>
            </w:r>
            <w:proofErr w:type="gramEnd"/>
            <w:r w:rsidRPr="00104412">
              <w:rPr>
                <w:lang w:eastAsia="ru-RU"/>
              </w:rPr>
              <w:t xml:space="preserve">  Зильдяровский  сельсовет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10.Источники финансирования программы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10.1</w:t>
            </w:r>
            <w:r w:rsidRPr="00104412">
              <w:rPr>
                <w:spacing w:val="-4"/>
                <w:lang w:eastAsia="ru-RU"/>
              </w:rPr>
              <w:t xml:space="preserve"> за счет средств бюджета сельского поселения</w:t>
            </w:r>
          </w:p>
        </w:tc>
        <w:tc>
          <w:tcPr>
            <w:tcW w:w="3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10.2. Внебюджетные средства 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10.3.Размер, расходуемых средств на реализацию программы, может уточняться и корректироваться, исходя из возможностей бюджета сельского поселения, инфляционных процессов и экономической ситуации на территории сельского поселения.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11.Ожидаемые конечные результаты реализации программы</w:t>
            </w: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11.1.Совершенствование форм и методов работы органов местного самоуправле</w:t>
            </w:r>
            <w:r w:rsidRPr="00104412">
              <w:rPr>
                <w:lang w:eastAsia="ru-RU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104412">
              <w:rPr>
                <w:lang w:eastAsia="ru-RU"/>
              </w:rPr>
              <w:softHyphen/>
              <w:t>нации на территории.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11.2.Распространение культуры интернационализма, согласия, национальной и ре</w:t>
            </w:r>
            <w:r w:rsidRPr="00104412">
              <w:rPr>
                <w:lang w:eastAsia="ru-RU"/>
              </w:rPr>
              <w:softHyphen/>
              <w:t>лигиозной терпимости в среде учащихся общеобразовательных, средних специальных и высших учебных учреждений.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11.3.Гармонизация межнациональных отношений, повышение уровня </w:t>
            </w:r>
            <w:proofErr w:type="spellStart"/>
            <w:proofErr w:type="gramStart"/>
            <w:r w:rsidRPr="00104412">
              <w:rPr>
                <w:lang w:eastAsia="ru-RU"/>
              </w:rPr>
              <w:t>этносоциальной</w:t>
            </w:r>
            <w:proofErr w:type="spellEnd"/>
            <w:r w:rsidRPr="00104412">
              <w:rPr>
                <w:lang w:eastAsia="ru-RU"/>
              </w:rPr>
              <w:t xml:space="preserve">  комфортности</w:t>
            </w:r>
            <w:proofErr w:type="gramEnd"/>
            <w:r w:rsidRPr="00104412">
              <w:rPr>
                <w:lang w:eastAsia="ru-RU"/>
              </w:rPr>
              <w:t>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11.4.Формирование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11.5.Укрепление и культивирование в молодежной среде атмосферы межэтнического согласия и толерантности.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11.6.Недопущение создания и деятельности националистических экстремистских молодежных группировок.</w:t>
            </w: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11.7.Формирование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104412" w:rsidRPr="00104412" w:rsidTr="00FE53C7">
        <w:trPr>
          <w:tblCellSpacing w:w="0" w:type="dxa"/>
          <w:jc w:val="center"/>
        </w:trPr>
        <w:tc>
          <w:tcPr>
            <w:tcW w:w="337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12. Система организации контроля за исполнением программы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>Администрация ежеквартально и по итогам каждого года осуществляет контроль за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104412" w:rsidRPr="00104412" w:rsidRDefault="00104412" w:rsidP="00104412">
      <w:pPr>
        <w:suppressAutoHyphens w:val="0"/>
        <w:jc w:val="center"/>
        <w:rPr>
          <w:b/>
          <w:color w:val="000000"/>
          <w:lang w:eastAsia="ru-RU"/>
        </w:rPr>
      </w:pP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>1.Содержание проблемы и обоснование необходимости</w:t>
      </w:r>
    </w:p>
    <w:p w:rsidR="00104412" w:rsidRPr="00104412" w:rsidRDefault="00104412" w:rsidP="00104412">
      <w:pPr>
        <w:suppressAutoHyphens w:val="0"/>
        <w:jc w:val="center"/>
        <w:rPr>
          <w:b/>
          <w:color w:val="000000"/>
          <w:lang w:eastAsia="ru-RU"/>
        </w:rPr>
      </w:pPr>
      <w:r w:rsidRPr="00104412">
        <w:rPr>
          <w:b/>
          <w:color w:val="000000"/>
          <w:lang w:eastAsia="ru-RU"/>
        </w:rPr>
        <w:t>её решения программными методами</w:t>
      </w:r>
    </w:p>
    <w:p w:rsidR="00104412" w:rsidRPr="00104412" w:rsidRDefault="00104412" w:rsidP="00104412">
      <w:pPr>
        <w:suppressAutoHyphens w:val="0"/>
        <w:jc w:val="center"/>
        <w:rPr>
          <w:b/>
          <w:color w:val="000000"/>
          <w:lang w:eastAsia="ru-RU"/>
        </w:rPr>
      </w:pPr>
    </w:p>
    <w:p w:rsidR="00104412" w:rsidRPr="00104412" w:rsidRDefault="00104412" w:rsidP="00104412">
      <w:pPr>
        <w:suppressAutoHyphens w:val="0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     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Pr="00104412">
        <w:rPr>
          <w:lang w:eastAsia="ru-RU"/>
        </w:rPr>
        <w:t xml:space="preserve">Зильдяровский  </w:t>
      </w:r>
      <w:r w:rsidRPr="00104412">
        <w:rPr>
          <w:color w:val="000000"/>
          <w:lang w:eastAsia="ru-RU"/>
        </w:rPr>
        <w:t>сельсовет муниципального района Миякинский район  Республики Башкортостан  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</w:t>
      </w:r>
      <w:r w:rsidRPr="00104412">
        <w:rPr>
          <w:color w:val="000000"/>
          <w:lang w:eastAsia="ru-RU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сельского поселения.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Наиболее экстремистки </w:t>
      </w:r>
      <w:proofErr w:type="spellStart"/>
      <w:r w:rsidRPr="00104412">
        <w:rPr>
          <w:color w:val="000000"/>
          <w:lang w:eastAsia="ru-RU"/>
        </w:rPr>
        <w:t>рискогенной</w:t>
      </w:r>
      <w:proofErr w:type="spellEnd"/>
      <w:r w:rsidRPr="00104412">
        <w:rPr>
          <w:color w:val="000000"/>
          <w:lang w:eastAsia="ru-RU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104412">
        <w:rPr>
          <w:color w:val="000000"/>
          <w:lang w:eastAsia="ru-RU"/>
        </w:rPr>
        <w:t>этнорелигиозными</w:t>
      </w:r>
      <w:proofErr w:type="spellEnd"/>
      <w:r w:rsidRPr="00104412">
        <w:rPr>
          <w:color w:val="000000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104412">
        <w:rPr>
          <w:color w:val="000000"/>
          <w:lang w:eastAsia="ru-RU"/>
        </w:rPr>
        <w:t>этносоциальных</w:t>
      </w:r>
      <w:proofErr w:type="spellEnd"/>
      <w:r w:rsidRPr="00104412">
        <w:rPr>
          <w:color w:val="000000"/>
          <w:lang w:eastAsia="ru-RU"/>
        </w:rPr>
        <w:t xml:space="preserve"> и религиозных противоречий.</w:t>
      </w:r>
    </w:p>
    <w:p w:rsidR="00104412" w:rsidRPr="00104412" w:rsidRDefault="00104412" w:rsidP="00104412">
      <w:pPr>
        <w:suppressAutoHyphens w:val="0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городе.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</w:r>
    </w:p>
    <w:p w:rsidR="00104412" w:rsidRPr="00104412" w:rsidRDefault="00104412" w:rsidP="00104412">
      <w:pPr>
        <w:suppressAutoHyphens w:val="0"/>
        <w:jc w:val="both"/>
        <w:rPr>
          <w:lang w:eastAsia="ru-RU"/>
        </w:rPr>
      </w:pPr>
      <w:r w:rsidRPr="00104412">
        <w:rPr>
          <w:lang w:eastAsia="ru-RU"/>
        </w:rPr>
        <w:t>Программа является документом, открытым для внесения изменений и дополнениями.</w:t>
      </w:r>
    </w:p>
    <w:p w:rsidR="00104412" w:rsidRPr="00104412" w:rsidRDefault="00104412" w:rsidP="00104412">
      <w:pPr>
        <w:suppressAutoHyphens w:val="0"/>
        <w:jc w:val="both"/>
        <w:rPr>
          <w:lang w:eastAsia="ru-RU"/>
        </w:rPr>
      </w:pP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 xml:space="preserve">2.Основные цели и задачи, сроки и этапы реализации программы, </w:t>
      </w: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>а также целевые индикаторы и показатели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Основными целями программы являются: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противодействие терроризму и экстремизму;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color w:val="000000"/>
          <w:lang w:eastAsia="ru-RU"/>
        </w:rPr>
      </w:pPr>
      <w:r w:rsidRPr="00104412">
        <w:rPr>
          <w:lang w:eastAsia="ru-RU"/>
        </w:rPr>
        <w:t xml:space="preserve"> защита жизни граждан, проживающих на территории сельского поселения от террористических и экстремистских актов</w:t>
      </w:r>
      <w:r w:rsidRPr="00104412">
        <w:rPr>
          <w:color w:val="000000"/>
          <w:lang w:eastAsia="ru-RU"/>
        </w:rPr>
        <w:t xml:space="preserve">; 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color w:val="000000"/>
          <w:lang w:eastAsia="ru-RU"/>
        </w:rPr>
        <w:t>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Основными задачами программы являются: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б)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в) формирование толерантности и межэтнической культуры в молодежной среде, профилактика агрессивного поведения;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г) информирование населения сельского поселения по вопросам противодействия терроризму и экстремизму;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е) пропаганда толерантного поведения к людям других национальностей и религиозных конфессий;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ж)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з) недопущение наличия свастики и иных элементов экстремистской направленности на объектах инфраструктуры.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Срок реализации программы рассчитан на три года с 2021 по 2023 годы.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   </w:t>
      </w:r>
      <w:r w:rsidRPr="00104412">
        <w:rPr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 xml:space="preserve">3.Система программных мероприятий, в том числе ресурсное </w:t>
      </w: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 xml:space="preserve">обеспечение программы, с перечнем мероприятий с разбивкой по годам, </w:t>
      </w: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>источникам и направлениям финансирования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 xml:space="preserve">Система программных мероприятий целевой программы «Профилактика терроризма и экстремизма, а также минимизации и (или) ликвидации последствий проявлений терроризма и экстремизма на </w:t>
      </w:r>
      <w:proofErr w:type="gramStart"/>
      <w:r w:rsidRPr="00104412">
        <w:rPr>
          <w:lang w:eastAsia="ru-RU"/>
        </w:rPr>
        <w:t>территории  на</w:t>
      </w:r>
      <w:proofErr w:type="gramEnd"/>
      <w:r w:rsidRPr="00104412">
        <w:rPr>
          <w:lang w:eastAsia="ru-RU"/>
        </w:rPr>
        <w:t xml:space="preserve"> период 2021-2023 </w:t>
      </w:r>
      <w:r w:rsidRPr="00104412">
        <w:rPr>
          <w:bCs/>
          <w:color w:val="000000"/>
          <w:sz w:val="28"/>
          <w:szCs w:val="28"/>
          <w:lang w:eastAsia="ru-RU"/>
        </w:rPr>
        <w:t xml:space="preserve"> </w:t>
      </w:r>
      <w:r w:rsidRPr="00104412">
        <w:rPr>
          <w:lang w:eastAsia="ru-RU"/>
        </w:rPr>
        <w:t>годы».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Объем финансирования программы на </w:t>
      </w:r>
      <w:r w:rsidRPr="00104412">
        <w:rPr>
          <w:lang w:eastAsia="ru-RU"/>
        </w:rPr>
        <w:t xml:space="preserve">2021-2023 </w:t>
      </w:r>
      <w:r w:rsidRPr="00104412">
        <w:rPr>
          <w:color w:val="000000"/>
          <w:lang w:eastAsia="ru-RU"/>
        </w:rPr>
        <w:t>годы составляет 3 000 руб.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color w:val="000000"/>
          <w:lang w:eastAsia="ru-RU"/>
        </w:rPr>
        <w:t>Источником финансирования программы являются бюджет и внебюджетные средства: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 xml:space="preserve">а) Бюджетные средства сельского поселения </w:t>
      </w:r>
      <w:proofErr w:type="gramStart"/>
      <w:r w:rsidRPr="00104412">
        <w:rPr>
          <w:lang w:eastAsia="ru-RU"/>
        </w:rPr>
        <w:t>Всего</w:t>
      </w:r>
      <w:proofErr w:type="gramEnd"/>
      <w:r w:rsidRPr="00104412">
        <w:rPr>
          <w:lang w:eastAsia="ru-RU"/>
        </w:rPr>
        <w:t xml:space="preserve"> за период 1 500 рублей, в том числе по годам реализации программы: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 xml:space="preserve"> 2021 год -  0,5 тыс.руб.,2022 год – 0,5 </w:t>
      </w:r>
      <w:proofErr w:type="spellStart"/>
      <w:r w:rsidRPr="00104412">
        <w:rPr>
          <w:lang w:eastAsia="ru-RU"/>
        </w:rPr>
        <w:t>тыс.руб</w:t>
      </w:r>
      <w:proofErr w:type="spellEnd"/>
      <w:r w:rsidRPr="00104412">
        <w:rPr>
          <w:lang w:eastAsia="ru-RU"/>
        </w:rPr>
        <w:t xml:space="preserve">., 2023 год- 0,5 тыс. </w:t>
      </w:r>
      <w:proofErr w:type="spellStart"/>
      <w:r w:rsidRPr="00104412">
        <w:rPr>
          <w:lang w:eastAsia="ru-RU"/>
        </w:rPr>
        <w:t>руб</w:t>
      </w:r>
      <w:proofErr w:type="spellEnd"/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б) Внебюджетные средства – 1 500 руб.: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Всего за период –   тыс. руб. в том числе по годам реализации программы: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 xml:space="preserve"> 2021 год-  0,5 </w:t>
      </w:r>
      <w:proofErr w:type="spellStart"/>
      <w:proofErr w:type="gramStart"/>
      <w:r w:rsidRPr="00104412">
        <w:rPr>
          <w:lang w:eastAsia="ru-RU"/>
        </w:rPr>
        <w:t>тыс</w:t>
      </w:r>
      <w:proofErr w:type="spellEnd"/>
      <w:r w:rsidRPr="00104412">
        <w:rPr>
          <w:lang w:eastAsia="ru-RU"/>
        </w:rPr>
        <w:t xml:space="preserve">  руб.</w:t>
      </w:r>
      <w:proofErr w:type="gramEnd"/>
      <w:r w:rsidRPr="00104412">
        <w:rPr>
          <w:lang w:eastAsia="ru-RU"/>
        </w:rPr>
        <w:t xml:space="preserve"> , 2022 год –  0,5 </w:t>
      </w:r>
      <w:proofErr w:type="spellStart"/>
      <w:r w:rsidRPr="00104412">
        <w:rPr>
          <w:lang w:eastAsia="ru-RU"/>
        </w:rPr>
        <w:t>тыс.руб</w:t>
      </w:r>
      <w:proofErr w:type="spellEnd"/>
      <w:r w:rsidRPr="00104412">
        <w:rPr>
          <w:lang w:eastAsia="ru-RU"/>
        </w:rPr>
        <w:t xml:space="preserve">., 2023 год – 0,5  </w:t>
      </w:r>
      <w:proofErr w:type="spellStart"/>
      <w:r w:rsidRPr="00104412">
        <w:rPr>
          <w:lang w:eastAsia="ru-RU"/>
        </w:rPr>
        <w:t>тыс.руб</w:t>
      </w:r>
      <w:proofErr w:type="spellEnd"/>
      <w:r w:rsidRPr="00104412">
        <w:rPr>
          <w:lang w:eastAsia="ru-RU"/>
        </w:rPr>
        <w:t>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left="720"/>
        <w:jc w:val="center"/>
        <w:rPr>
          <w:b/>
          <w:lang w:eastAsia="ru-RU"/>
        </w:rPr>
      </w:pPr>
      <w:r w:rsidRPr="00104412">
        <w:rPr>
          <w:b/>
          <w:lang w:eastAsia="ru-RU"/>
        </w:rPr>
        <w:t>Основные направления финансирования: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i/>
          <w:lang w:eastAsia="ru-RU"/>
        </w:rPr>
      </w:pPr>
      <w:r w:rsidRPr="00104412">
        <w:rPr>
          <w:color w:val="000000"/>
          <w:lang w:eastAsia="ru-RU"/>
        </w:rPr>
        <w:t xml:space="preserve">         Профилактические мероприятия в рамках реализации государственной молодежной политики - усиление антитеррористической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села за счет создания комплекса технических средств контроля за ситуацией на улицах и в других общественных местах сел и деревень</w:t>
      </w:r>
      <w:r w:rsidRPr="00104412">
        <w:rPr>
          <w:i/>
          <w:color w:val="000000"/>
          <w:lang w:eastAsia="ru-RU"/>
        </w:rPr>
        <w:t>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104412">
        <w:rPr>
          <w:b/>
          <w:lang w:eastAsia="ru-RU"/>
        </w:rPr>
        <w:t>4. Нормативное обеспечение программы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rPr>
          <w:lang w:eastAsia="ru-RU"/>
        </w:rPr>
      </w:pPr>
      <w:r w:rsidRPr="00104412">
        <w:rPr>
          <w:color w:val="000000"/>
          <w:lang w:eastAsia="ru-RU"/>
        </w:rPr>
        <w:t>Правовую основу для реализации программы определили: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rPr>
          <w:color w:val="000000"/>
          <w:lang w:eastAsia="ru-RU"/>
        </w:rPr>
      </w:pPr>
      <w:proofErr w:type="gramStart"/>
      <w:r w:rsidRPr="00104412">
        <w:rPr>
          <w:color w:val="000000"/>
          <w:lang w:eastAsia="ru-RU"/>
        </w:rPr>
        <w:t>а)  Федеральные</w:t>
      </w:r>
      <w:proofErr w:type="gramEnd"/>
      <w:r w:rsidRPr="00104412">
        <w:rPr>
          <w:color w:val="000000"/>
          <w:lang w:eastAsia="ru-RU"/>
        </w:rPr>
        <w:t xml:space="preserve">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деятельности»; 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rPr>
          <w:lang w:eastAsia="ru-RU"/>
        </w:rPr>
      </w:pPr>
      <w:proofErr w:type="gramStart"/>
      <w:r w:rsidRPr="00104412">
        <w:rPr>
          <w:color w:val="000000"/>
          <w:lang w:eastAsia="ru-RU"/>
        </w:rPr>
        <w:t>б)  Указ</w:t>
      </w:r>
      <w:proofErr w:type="gramEnd"/>
      <w:r w:rsidRPr="00104412">
        <w:rPr>
          <w:color w:val="000000"/>
          <w:lang w:eastAsia="ru-RU"/>
        </w:rPr>
        <w:t xml:space="preserve"> Президента Российской Федерации от 15.06. 2006. № 116 «О мерах по противодействию терроризму». 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104412">
        <w:rPr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  <w:r w:rsidRPr="00104412">
        <w:rPr>
          <w:color w:val="000000"/>
          <w:lang w:eastAsia="ru-RU"/>
        </w:rPr>
        <w:t xml:space="preserve"> </w:t>
      </w: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 xml:space="preserve">5.Механизм реализации программы, включая организацию управления </w:t>
      </w:r>
    </w:p>
    <w:p w:rsidR="00104412" w:rsidRPr="00104412" w:rsidRDefault="00104412" w:rsidP="00104412">
      <w:pPr>
        <w:suppressAutoHyphens w:val="0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>программой и контроль за ходом её реализации.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Общее управление реализацией программы и координацию деятельности исполнителей осуществляет </w:t>
      </w:r>
      <w:r w:rsidRPr="00104412">
        <w:rPr>
          <w:lang w:eastAsia="ru-RU"/>
        </w:rPr>
        <w:t xml:space="preserve">муниципальная антитеррористическая </w:t>
      </w:r>
      <w:proofErr w:type="gramStart"/>
      <w:r w:rsidRPr="00104412">
        <w:rPr>
          <w:lang w:eastAsia="ru-RU"/>
        </w:rPr>
        <w:t>комиссия  района</w:t>
      </w:r>
      <w:proofErr w:type="gramEnd"/>
      <w:r w:rsidRPr="00104412">
        <w:rPr>
          <w:lang w:eastAsia="ru-RU"/>
        </w:rPr>
        <w:t xml:space="preserve"> и села межведомственная комиссия по профилактике правонарушений, вносят в установленном порядке предложения по уточнению мероприятий программы с учетом складывающейся социально-экономической ситуации</w:t>
      </w:r>
      <w:r w:rsidRPr="00104412">
        <w:rPr>
          <w:color w:val="000000"/>
          <w:lang w:eastAsia="ru-RU"/>
        </w:rPr>
        <w:t xml:space="preserve"> в соответствии с Порядком разработки, формирования и реализации долгосрочных муниципальных целевых программ.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lang w:eastAsia="ru-RU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Исполнители программы ежегодно уточняют и предоставляют в муниципальную антитеррористическую комиссию с учетом выделяемых на реализацию программы финансовых средств целевые показатели и затраты по программным мероприятиям.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Муниципальный заказчик и целевой программы (муниципальный заказчик-координатор)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Муниципальный заказчик (муниципальный заказчик-координатор) долгосрочной   целевой программы, в соответствии с постановлением Администрации района Порядке принятия решения о разработке долгосрочных целевых программ, их формирования и реализации и </w:t>
      </w:r>
      <w:proofErr w:type="gramStart"/>
      <w:r w:rsidRPr="00104412">
        <w:rPr>
          <w:color w:val="000000"/>
          <w:lang w:eastAsia="ru-RU"/>
        </w:rPr>
        <w:t>Порядке</w:t>
      </w:r>
      <w:r>
        <w:rPr>
          <w:color w:val="000000"/>
          <w:lang w:eastAsia="ru-RU"/>
        </w:rPr>
        <w:t xml:space="preserve"> </w:t>
      </w:r>
      <w:r w:rsidRPr="00104412">
        <w:rPr>
          <w:color w:val="000000"/>
          <w:lang w:eastAsia="ru-RU"/>
        </w:rPr>
        <w:t>проведения</w:t>
      </w:r>
      <w:proofErr w:type="gramEnd"/>
      <w:r w:rsidRPr="00104412">
        <w:rPr>
          <w:color w:val="000000"/>
          <w:lang w:eastAsia="ru-RU"/>
        </w:rPr>
        <w:t xml:space="preserve"> и критериях оценки эффективности реализации долгосрочных районных целевых программ» направляют: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а) ежеквартально в сектор экономики и малого предпринимательства Администрации отчет по запросу сектора – статистическую, справочную и аналитическую информацию о подготовке и реализации долгосрочной   целевой программы, необходимую для выполнения возложенных на него функций;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б) ежегодно в сроки, установленные Порядком и сроками разработки прогноза социально-экономического развития района и среднесрочного финансового плана района составления проекта бюджета муниципального образования на очередной финансовый год, в сектор экономики и малого предпринимательства.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Администрации сельского поселения – отчет о ходе работ по   долгосрочной целевой программе, а также об эффективности использования финансовых средств.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По целевой программе, срок реализации которой завершается в отчетном году, главный распорядитель средств местного бюджета – муниципальный заказчик-координатор подготавливает и предоставляет отчет о ходе работ по целевой программе и эффективности использования финансовых средств за весь период ее реализации на рассмотрение</w:t>
      </w:r>
      <w:r w:rsidRPr="00104412">
        <w:rPr>
          <w:color w:val="004586"/>
          <w:lang w:eastAsia="ru-RU"/>
        </w:rPr>
        <w:t xml:space="preserve"> </w:t>
      </w:r>
      <w:r w:rsidRPr="00104412">
        <w:rPr>
          <w:color w:val="000000"/>
          <w:lang w:eastAsia="ru-RU"/>
        </w:rPr>
        <w:t xml:space="preserve">комиссии по обеспечению устойчивого социально-экономического развития </w:t>
      </w:r>
      <w:proofErr w:type="gramStart"/>
      <w:r w:rsidRPr="00104412">
        <w:rPr>
          <w:color w:val="000000"/>
          <w:lang w:eastAsia="ru-RU"/>
        </w:rPr>
        <w:t>сельского  поселения</w:t>
      </w:r>
      <w:proofErr w:type="gramEnd"/>
      <w:r w:rsidRPr="00104412">
        <w:rPr>
          <w:color w:val="000000"/>
          <w:lang w:eastAsia="ru-RU"/>
        </w:rPr>
        <w:t xml:space="preserve">. 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Отчеты о ходе работ по целевой программе по результатам за год и за весь период действия программы подготавливает главный распорядитель средств местного бюджета – муниципальный заказчик (муниципальный заказчик-координатор) и вносит соответствующий проект постановления Администрации сельского поселения в соответствии с Регламентом работы Администрации.  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Отчеты о ходе работ по </w:t>
      </w:r>
      <w:proofErr w:type="gramStart"/>
      <w:r w:rsidRPr="00104412">
        <w:rPr>
          <w:color w:val="000000"/>
          <w:lang w:eastAsia="ru-RU"/>
        </w:rPr>
        <w:t>долгосрочной  целевой</w:t>
      </w:r>
      <w:proofErr w:type="gramEnd"/>
      <w:r w:rsidRPr="00104412">
        <w:rPr>
          <w:color w:val="000000"/>
          <w:lang w:eastAsia="ru-RU"/>
        </w:rPr>
        <w:t xml:space="preserve"> программе по результатам за год и за весь период действия программы подлежат утверждению постановлением Администрации района не позднее одного месяца до дня внесения отчета об исполнении бюджета   муниципального  района Миякинский район Республики Башкортостан.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rPr>
          <w:lang w:eastAsia="ru-RU"/>
        </w:rPr>
      </w:pPr>
      <w:r w:rsidRPr="00104412">
        <w:rPr>
          <w:lang w:eastAsia="ru-RU"/>
        </w:rPr>
        <w:t xml:space="preserve">Контроль за реализацией программы осуществляет </w:t>
      </w:r>
      <w:proofErr w:type="gramStart"/>
      <w:r w:rsidRPr="00104412">
        <w:rPr>
          <w:lang w:eastAsia="ru-RU"/>
        </w:rPr>
        <w:t>Администрация  района</w:t>
      </w:r>
      <w:proofErr w:type="gramEnd"/>
      <w:r w:rsidRPr="00104412">
        <w:rPr>
          <w:lang w:eastAsia="ru-RU"/>
        </w:rPr>
        <w:t>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104412">
        <w:rPr>
          <w:b/>
          <w:color w:val="000000"/>
          <w:lang w:eastAsia="ru-RU"/>
        </w:rPr>
        <w:t>6. Оценка социально-экономической эффективности программы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104412" w:rsidRPr="00104412" w:rsidRDefault="00104412" w:rsidP="00104412">
      <w:pPr>
        <w:suppressAutoHyphens w:val="0"/>
        <w:ind w:left="720"/>
        <w:jc w:val="both"/>
        <w:rPr>
          <w:b/>
          <w:lang w:eastAsia="ru-RU"/>
        </w:rPr>
      </w:pPr>
      <w:r w:rsidRPr="00104412">
        <w:rPr>
          <w:b/>
          <w:color w:val="000000"/>
          <w:lang w:eastAsia="ru-RU"/>
        </w:rPr>
        <w:t>Реализация программы позволит:</w:t>
      </w:r>
    </w:p>
    <w:p w:rsidR="00104412" w:rsidRPr="00104412" w:rsidRDefault="00104412" w:rsidP="00104412">
      <w:pPr>
        <w:suppressAutoHyphens w:val="0"/>
        <w:ind w:left="720"/>
        <w:jc w:val="both"/>
        <w:rPr>
          <w:color w:val="000000"/>
          <w:lang w:eastAsia="ru-RU"/>
        </w:rPr>
      </w:pPr>
      <w:r w:rsidRPr="00104412">
        <w:rPr>
          <w:color w:val="000000"/>
          <w:lang w:eastAsia="ru-RU"/>
        </w:rPr>
        <w:t xml:space="preserve">а) создать условия для эффективной совместной работы подразделений Администрации   сельского поселения </w:t>
      </w:r>
      <w:proofErr w:type="gramStart"/>
      <w:r w:rsidRPr="00104412">
        <w:rPr>
          <w:lang w:eastAsia="ru-RU"/>
        </w:rPr>
        <w:t xml:space="preserve">Зильдяровский  </w:t>
      </w:r>
      <w:r w:rsidRPr="00104412">
        <w:rPr>
          <w:color w:val="000000"/>
          <w:lang w:eastAsia="ru-RU"/>
        </w:rPr>
        <w:t>сельсовет</w:t>
      </w:r>
      <w:proofErr w:type="gramEnd"/>
      <w:r w:rsidRPr="00104412">
        <w:rPr>
          <w:color w:val="000000"/>
          <w:lang w:eastAsia="ru-RU"/>
        </w:rPr>
        <w:t xml:space="preserve"> правоохранительных органов, учреждений социальной сферы, общественных организаций и граждан  сельского поселения направленной на профилактику экстремизма, терроризма и правонарушений.                                                                                                     </w:t>
      </w:r>
    </w:p>
    <w:p w:rsidR="00104412" w:rsidRPr="00104412" w:rsidRDefault="00104412" w:rsidP="00104412">
      <w:pPr>
        <w:suppressAutoHyphens w:val="0"/>
        <w:ind w:left="720"/>
        <w:jc w:val="both"/>
        <w:rPr>
          <w:color w:val="000000"/>
          <w:lang w:eastAsia="ru-RU"/>
        </w:rPr>
      </w:pPr>
      <w:r w:rsidRPr="00104412">
        <w:rPr>
          <w:color w:val="000000"/>
          <w:lang w:eastAsia="ru-RU"/>
        </w:rPr>
        <w:t xml:space="preserve"> б) улучшить информационно-пропагандистское обеспечение деятельности по профилактике экстремизма, терроризма и правонарушений.                                                                                                           в) стимулировать и поддерживать гражданские инициативы правоохранительной направленности.</w:t>
      </w:r>
    </w:p>
    <w:p w:rsidR="00104412" w:rsidRPr="00104412" w:rsidRDefault="00104412" w:rsidP="00104412">
      <w:pPr>
        <w:suppressAutoHyphens w:val="0"/>
        <w:ind w:left="720"/>
        <w:jc w:val="both"/>
        <w:rPr>
          <w:lang w:eastAsia="ru-RU"/>
        </w:rPr>
      </w:pPr>
      <w:r w:rsidRPr="00104412">
        <w:rPr>
          <w:color w:val="000000"/>
          <w:lang w:eastAsia="ru-RU"/>
        </w:rPr>
        <w:t>г) создавать условия для деятельности добровольных формирований населения по охране общественного порядка.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 xml:space="preserve">д)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</w:t>
      </w:r>
      <w:proofErr w:type="gramStart"/>
      <w:r w:rsidRPr="00104412">
        <w:rPr>
          <w:color w:val="000000"/>
          <w:lang w:eastAsia="ru-RU"/>
        </w:rPr>
        <w:t>местах  сельского</w:t>
      </w:r>
      <w:proofErr w:type="gramEnd"/>
      <w:r w:rsidRPr="00104412">
        <w:rPr>
          <w:color w:val="000000"/>
          <w:lang w:eastAsia="ru-RU"/>
        </w:rPr>
        <w:t xml:space="preserve"> поселения.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деревни обстановки спокойствия и безопасности.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lang w:eastAsia="ru-RU"/>
        </w:rPr>
      </w:pPr>
      <w:r w:rsidRPr="00104412">
        <w:rPr>
          <w:color w:val="000000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  <w:r w:rsidRPr="00104412">
        <w:rPr>
          <w:color w:val="000000"/>
          <w:lang w:eastAsia="ru-RU"/>
        </w:rPr>
        <w:t>Оценка эффективности реализации программы осуществляется в соответствии с методикой оценки, изложенной в приложении №1 к настоящей программе.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ind w:firstLine="708"/>
        <w:jc w:val="both"/>
        <w:rPr>
          <w:color w:val="000000"/>
          <w:lang w:eastAsia="ru-RU"/>
        </w:rPr>
      </w:pPr>
    </w:p>
    <w:p w:rsidR="00104412" w:rsidRPr="00104412" w:rsidRDefault="00104412" w:rsidP="00104412">
      <w:pPr>
        <w:suppressAutoHyphens w:val="0"/>
        <w:spacing w:after="120"/>
        <w:ind w:firstLine="360"/>
        <w:rPr>
          <w:sz w:val="28"/>
          <w:szCs w:val="16"/>
          <w:lang w:eastAsia="en-US"/>
        </w:rPr>
        <w:sectPr w:rsidR="00104412" w:rsidRPr="00104412" w:rsidSect="00104412">
          <w:type w:val="continuous"/>
          <w:pgSz w:w="11909" w:h="16834"/>
          <w:pgMar w:top="993" w:right="994" w:bottom="360" w:left="1418" w:header="720" w:footer="720" w:gutter="0"/>
          <w:cols w:space="720" w:equalWidth="0">
            <w:col w:w="9497"/>
          </w:cols>
          <w:noEndnote/>
        </w:sectPr>
      </w:pP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104412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Приложение № 1</w:t>
      </w:r>
    </w:p>
    <w:p w:rsidR="00104412" w:rsidRPr="00104412" w:rsidRDefault="00104412" w:rsidP="00104412">
      <w:pPr>
        <w:suppressAutoHyphens w:val="0"/>
        <w:spacing w:before="100" w:beforeAutospacing="1" w:after="100" w:afterAutospacing="1"/>
        <w:jc w:val="center"/>
        <w:rPr>
          <w:b/>
          <w:lang w:eastAsia="ru-RU"/>
        </w:rPr>
      </w:pPr>
      <w:r w:rsidRPr="00104412">
        <w:rPr>
          <w:b/>
          <w:lang w:eastAsia="ru-RU"/>
        </w:rPr>
        <w:t xml:space="preserve">Система программных мероприятий целевой программы "Профилактика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gramStart"/>
      <w:r w:rsidRPr="00104412">
        <w:rPr>
          <w:b/>
          <w:lang w:eastAsia="ru-RU"/>
        </w:rPr>
        <w:t>Зильдяровский  сельсовет</w:t>
      </w:r>
      <w:proofErr w:type="gramEnd"/>
      <w:r w:rsidRPr="00104412">
        <w:rPr>
          <w:b/>
          <w:lang w:eastAsia="ru-RU"/>
        </w:rPr>
        <w:t xml:space="preserve">                                                                          на период 2021- 2023 годы"</w:t>
      </w:r>
    </w:p>
    <w:tbl>
      <w:tblPr>
        <w:tblW w:w="5275" w:type="pct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744"/>
        <w:gridCol w:w="4419"/>
        <w:gridCol w:w="2834"/>
        <w:gridCol w:w="1701"/>
        <w:gridCol w:w="1686"/>
        <w:gridCol w:w="1167"/>
        <w:gridCol w:w="970"/>
        <w:gridCol w:w="967"/>
        <w:gridCol w:w="866"/>
      </w:tblGrid>
      <w:tr w:rsidR="00104412" w:rsidRPr="00104412" w:rsidTr="00FE53C7">
        <w:trPr>
          <w:tblCellSpacing w:w="0" w:type="dxa"/>
        </w:trPr>
        <w:tc>
          <w:tcPr>
            <w:tcW w:w="242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№ п/п</w:t>
            </w:r>
          </w:p>
        </w:tc>
        <w:tc>
          <w:tcPr>
            <w:tcW w:w="14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Наименование мероприятия</w:t>
            </w:r>
          </w:p>
        </w:tc>
        <w:tc>
          <w:tcPr>
            <w:tcW w:w="9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Исполнитель</w:t>
            </w:r>
          </w:p>
        </w:tc>
        <w:tc>
          <w:tcPr>
            <w:tcW w:w="5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Сроки исполнения</w:t>
            </w:r>
          </w:p>
        </w:tc>
        <w:tc>
          <w:tcPr>
            <w:tcW w:w="5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Источники </w:t>
            </w:r>
            <w:proofErr w:type="spellStart"/>
            <w:r w:rsidRPr="00104412">
              <w:rPr>
                <w:lang w:eastAsia="ru-RU"/>
              </w:rPr>
              <w:t>финан</w:t>
            </w:r>
            <w:proofErr w:type="spellEnd"/>
          </w:p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04412">
              <w:rPr>
                <w:lang w:eastAsia="ru-RU"/>
              </w:rPr>
              <w:t>сирова</w:t>
            </w:r>
            <w:proofErr w:type="spellEnd"/>
          </w:p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104412">
              <w:rPr>
                <w:lang w:eastAsia="ru-RU"/>
              </w:rPr>
              <w:t>ния</w:t>
            </w:r>
            <w:proofErr w:type="spellEnd"/>
          </w:p>
        </w:tc>
        <w:tc>
          <w:tcPr>
            <w:tcW w:w="129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Объём финансирования, тыс. руб.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14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Всего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20</w:t>
            </w:r>
            <w:r>
              <w:rPr>
                <w:lang w:eastAsia="ru-RU"/>
              </w:rPr>
              <w:t>21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</w:t>
            </w:r>
            <w:r>
              <w:rPr>
                <w:lang w:eastAsia="ru-RU"/>
              </w:rPr>
              <w:t>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202</w:t>
            </w: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5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6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7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8</w:t>
            </w:r>
          </w:p>
        </w:tc>
      </w:tr>
      <w:tr w:rsidR="00104412" w:rsidRPr="00104412" w:rsidTr="00FE53C7">
        <w:trPr>
          <w:trHeight w:val="1669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Информировать </w:t>
            </w:r>
            <w:proofErr w:type="gramStart"/>
            <w:r w:rsidRPr="00104412">
              <w:rPr>
                <w:lang w:eastAsia="ru-RU"/>
              </w:rPr>
              <w:t>жителей  о</w:t>
            </w:r>
            <w:proofErr w:type="gramEnd"/>
            <w:r w:rsidRPr="00104412">
              <w:rPr>
                <w:lang w:eastAsia="ru-RU"/>
              </w:rPr>
              <w:t xml:space="preserve"> порядке действий при угрозе возникновения террористических актов, посредст</w:t>
            </w:r>
            <w:r w:rsidRPr="00104412">
              <w:rPr>
                <w:lang w:eastAsia="ru-RU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Администрация сельского поселения;</w:t>
            </w:r>
          </w:p>
          <w:p w:rsidR="00104412" w:rsidRPr="00104412" w:rsidRDefault="00104412" w:rsidP="00104412">
            <w:pPr>
              <w:suppressAutoHyphens w:val="0"/>
              <w:ind w:right="-291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spacing w:val="-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rHeight w:val="215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Организация и провести пропагандистские </w:t>
            </w:r>
            <w:proofErr w:type="gramStart"/>
            <w:r w:rsidRPr="00104412">
              <w:rPr>
                <w:lang w:eastAsia="ru-RU"/>
              </w:rPr>
              <w:t>мероприятия  по</w:t>
            </w:r>
            <w:proofErr w:type="gramEnd"/>
            <w:r w:rsidRPr="00104412">
              <w:rPr>
                <w:lang w:eastAsia="ru-RU"/>
              </w:rPr>
              <w:t xml:space="preserve"> разъяснению сущности терроризма и его общественной опасности, а также по формированию у граждан неприятия идеологии терроризма, в том числе распространению информационных материалов, печатной продукции, проведения разъяснительной работы и иных мероприятий.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Администрация  сельского</w:t>
            </w:r>
            <w:proofErr w:type="gramEnd"/>
            <w:r w:rsidRPr="00104412">
              <w:rPr>
                <w:lang w:eastAsia="ru-RU"/>
              </w:rPr>
              <w:t xml:space="preserve"> поселения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 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</w:tr>
      <w:tr w:rsidR="00104412" w:rsidRPr="00104412" w:rsidTr="00FE53C7">
        <w:trPr>
          <w:trHeight w:val="2304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Организовать подготовку проектов, изготовле</w:t>
            </w:r>
            <w:r w:rsidRPr="00104412">
              <w:rPr>
                <w:lang w:eastAsia="ru-RU"/>
              </w:rPr>
              <w:softHyphen/>
              <w:t xml:space="preserve">ние, приобретение буклетов, плакатов, памяток и </w:t>
            </w:r>
            <w:proofErr w:type="gramStart"/>
            <w:r w:rsidRPr="00104412">
              <w:rPr>
                <w:lang w:eastAsia="ru-RU"/>
              </w:rPr>
              <w:t>рекомендаций  для</w:t>
            </w:r>
            <w:proofErr w:type="gramEnd"/>
            <w:r w:rsidRPr="00104412">
              <w:rPr>
                <w:lang w:eastAsia="ru-RU"/>
              </w:rPr>
              <w:t xml:space="preserve"> учреждений, предприятий, организаций, расположенных на территории   сельского поселения по антитеррори</w:t>
            </w:r>
            <w:r w:rsidRPr="00104412">
              <w:rPr>
                <w:lang w:eastAsia="ru-RU"/>
              </w:rPr>
              <w:softHyphen/>
              <w:t>стической тематике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поселения; 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spacing w:val="-4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0,9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0,3 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0,3 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0,3</w:t>
            </w:r>
          </w:p>
        </w:tc>
      </w:tr>
      <w:tr w:rsidR="00104412" w:rsidRPr="00104412" w:rsidTr="00FE53C7">
        <w:trPr>
          <w:trHeight w:val="2278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4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Обеспечить подготовку и размещение в местах массового пребывания граждан информацион</w:t>
            </w:r>
            <w:r w:rsidRPr="00104412">
              <w:rPr>
                <w:lang w:eastAsia="ru-RU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104412">
              <w:rPr>
                <w:lang w:eastAsia="ru-RU"/>
              </w:rPr>
              <w:softHyphen/>
              <w:t>ции на стендах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поселения;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spacing w:val="-4"/>
                <w:lang w:eastAsia="ru-RU"/>
              </w:rPr>
              <w:t>за счет средств бюджетов сельских поселений</w:t>
            </w:r>
          </w:p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</w:tr>
      <w:tr w:rsidR="00104412" w:rsidRPr="00104412" w:rsidTr="00FE53C7">
        <w:trPr>
          <w:trHeight w:val="1707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both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поселения;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6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Запрашивать и получать в установленном по</w:t>
            </w:r>
            <w:r w:rsidRPr="00104412">
              <w:rPr>
                <w:lang w:eastAsia="ru-RU"/>
              </w:rPr>
              <w:softHyphen/>
              <w:t>рядке необходимые материалы и информацию в территориальных органах федеральных ор</w:t>
            </w:r>
            <w:r w:rsidRPr="00104412">
              <w:rPr>
                <w:lang w:eastAsia="ru-RU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104412">
              <w:rPr>
                <w:lang w:eastAsia="ru-RU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сельского поселения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Осуществлять еженедельный обход территории   на предмет выявления и ликвида</w:t>
            </w:r>
            <w:r w:rsidRPr="00104412">
              <w:rPr>
                <w:lang w:eastAsia="ru-RU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104412">
              <w:rPr>
                <w:lang w:eastAsia="ru-RU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rHeight w:val="221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Проведение регулярных обследований на предмет технического состояния подвальных и чердачных </w:t>
            </w:r>
            <w:proofErr w:type="gramStart"/>
            <w:r w:rsidRPr="00104412">
              <w:rPr>
                <w:lang w:eastAsia="ru-RU"/>
              </w:rPr>
              <w:t xml:space="preserve">помещений,  </w:t>
            </w:r>
            <w:proofErr w:type="spellStart"/>
            <w:r w:rsidRPr="00104412">
              <w:rPr>
                <w:lang w:eastAsia="ru-RU"/>
              </w:rPr>
              <w:t>электрощитовых</w:t>
            </w:r>
            <w:proofErr w:type="spellEnd"/>
            <w:proofErr w:type="gramEnd"/>
            <w:r w:rsidRPr="00104412">
              <w:rPr>
                <w:lang w:eastAsia="ru-RU"/>
              </w:rPr>
              <w:t xml:space="preserve"> и др. подсобных помещений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Администрация,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поселения;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электрик  адм.</w:t>
            </w:r>
            <w:proofErr w:type="gramEnd"/>
            <w:r w:rsidRPr="00104412">
              <w:rPr>
                <w:lang w:eastAsia="ru-RU"/>
              </w:rPr>
              <w:t xml:space="preserve"> СП, руководители учреждений и предприятий (по согласованию)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2021-2023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rHeight w:val="1202"/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Организация постоянного патрулирования в местах массового скопления людей и отдыха </w:t>
            </w:r>
            <w:proofErr w:type="gramStart"/>
            <w:r w:rsidRPr="00104412">
              <w:rPr>
                <w:lang w:eastAsia="ru-RU"/>
              </w:rPr>
              <w:t>населения  села</w:t>
            </w:r>
            <w:proofErr w:type="gramEnd"/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Актив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поселения;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11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Осуществлять еженедельный обход территории   на предмет выяв</w:t>
            </w:r>
            <w:r w:rsidRPr="00104412">
              <w:rPr>
                <w:lang w:eastAsia="ru-RU"/>
              </w:rPr>
              <w:softHyphen/>
              <w:t>ления мест концентрации молодежи. Уведом</w:t>
            </w:r>
            <w:r w:rsidRPr="00104412">
              <w:rPr>
                <w:lang w:eastAsia="ru-RU"/>
              </w:rPr>
              <w:softHyphen/>
              <w:t xml:space="preserve">лять о данном факте прокуратуру   и ОВД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12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сельского поселения;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МОБУ СОШ с.Зильдярово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13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104412">
              <w:rPr>
                <w:lang w:eastAsia="ru-RU"/>
              </w:rPr>
              <w:t>Организовать размещение на информационных стен</w:t>
            </w:r>
            <w:r w:rsidRPr="00104412">
              <w:rPr>
                <w:lang w:eastAsia="ru-RU"/>
              </w:rPr>
              <w:softHyphen/>
              <w:t>дах информации для требований действующе</w:t>
            </w:r>
            <w:r w:rsidRPr="00104412">
              <w:rPr>
                <w:lang w:eastAsia="ru-RU"/>
              </w:rPr>
              <w:softHyphen/>
              <w:t>го миграционного законодательства, а также контактных телефонов о том, куда следует об</w:t>
            </w:r>
            <w:r w:rsidRPr="00104412">
              <w:rPr>
                <w:lang w:eastAsia="ru-RU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сельского поселения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jc w:val="center"/>
              <w:rPr>
                <w:lang w:eastAsia="ru-RU"/>
              </w:rPr>
            </w:pPr>
            <w:r w:rsidRPr="00104412">
              <w:rPr>
                <w:spacing w:val="-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0,1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0,1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14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Организовать и провести тематические меро</w:t>
            </w:r>
            <w:r w:rsidRPr="00104412">
              <w:rPr>
                <w:lang w:eastAsia="ru-RU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Администрация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сельского поселения;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работники  СДК</w:t>
            </w:r>
            <w:proofErr w:type="gramEnd"/>
            <w:r w:rsidRPr="00104412">
              <w:rPr>
                <w:lang w:eastAsia="ru-RU"/>
              </w:rPr>
              <w:t>, сельских клубов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spacing w:val="-4"/>
                <w:lang w:eastAsia="ru-RU"/>
              </w:rPr>
              <w:t>Внебюджетные средства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15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Проводить тематические беседы в коллек</w:t>
            </w:r>
            <w:r w:rsidRPr="00104412">
              <w:rPr>
                <w:lang w:eastAsia="ru-RU"/>
              </w:rPr>
              <w:softHyphen/>
              <w:t>тивах учащихся государственных образова</w:t>
            </w:r>
            <w:r w:rsidRPr="00104412">
              <w:rPr>
                <w:lang w:eastAsia="ru-RU"/>
              </w:rPr>
              <w:softHyphen/>
              <w:t>тельных учреждений школьных и дошкольных,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Администрация  сельского</w:t>
            </w:r>
            <w:proofErr w:type="gramEnd"/>
            <w:r w:rsidRPr="00104412">
              <w:rPr>
                <w:lang w:eastAsia="ru-RU"/>
              </w:rPr>
              <w:t xml:space="preserve"> поселения,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16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Проводить воспитательные мероприятия, пропаганды социального мира, национальной и религиозной терпимости, обеспечение равенства прав жителей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17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Изготовление на базе поселенческих библиотек информационно-пропагандистских материалов профилактического характера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Администрация  сельского</w:t>
            </w:r>
            <w:proofErr w:type="gramEnd"/>
            <w:r w:rsidRPr="00104412">
              <w:rPr>
                <w:lang w:eastAsia="ru-RU"/>
              </w:rPr>
              <w:t xml:space="preserve"> поселения, работники сельских библиотек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18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Привлечение  актива</w:t>
            </w:r>
            <w:proofErr w:type="gramEnd"/>
            <w:r w:rsidRPr="00104412">
              <w:rPr>
                <w:lang w:eastAsia="ru-RU"/>
              </w:rPr>
              <w:t xml:space="preserve"> и общественности  в деятельности формирований правоохранительной направленности, добровольных народных дружин, оперативных отрядов, активизация работы внештатных сотрудников полиции по вопросам предупреждения и профилактики возникновения террористических актов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Актив сельского поселения 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19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>Принимать участие в круглых столах, семи</w:t>
            </w:r>
            <w:r w:rsidRPr="00104412">
              <w:rPr>
                <w:lang w:eastAsia="ru-RU"/>
              </w:rPr>
              <w:softHyphen/>
              <w:t>нарах посвященных профилактике проявлений терроризма и экс</w:t>
            </w:r>
            <w:r w:rsidRPr="00104412">
              <w:rPr>
                <w:lang w:eastAsia="ru-RU"/>
              </w:rPr>
              <w:softHyphen/>
              <w:t>тремизма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proofErr w:type="gramStart"/>
            <w:r w:rsidRPr="00104412">
              <w:rPr>
                <w:lang w:eastAsia="ru-RU"/>
              </w:rPr>
              <w:t>Администрация  сельского</w:t>
            </w:r>
            <w:proofErr w:type="gramEnd"/>
            <w:r w:rsidRPr="00104412">
              <w:rPr>
                <w:lang w:eastAsia="ru-RU"/>
              </w:rPr>
              <w:t xml:space="preserve"> поселения 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-</w:t>
            </w:r>
          </w:p>
        </w:tc>
      </w:tr>
      <w:tr w:rsidR="00104412" w:rsidRPr="00104412" w:rsidTr="00FE53C7">
        <w:trPr>
          <w:tblCellSpacing w:w="0" w:type="dxa"/>
        </w:trPr>
        <w:tc>
          <w:tcPr>
            <w:tcW w:w="242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20</w:t>
            </w:r>
          </w:p>
        </w:tc>
        <w:tc>
          <w:tcPr>
            <w:tcW w:w="1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Через средства массовой информации информировать граждан о наличии </w:t>
            </w:r>
            <w:proofErr w:type="gramStart"/>
            <w:r w:rsidRPr="00104412">
              <w:rPr>
                <w:lang w:eastAsia="ru-RU"/>
              </w:rPr>
              <w:t>в  сельском</w:t>
            </w:r>
            <w:proofErr w:type="gramEnd"/>
            <w:r w:rsidRPr="00104412">
              <w:rPr>
                <w:lang w:eastAsia="ru-RU"/>
              </w:rPr>
              <w:t xml:space="preserve"> поселений телефонных линий для сообщения фактов  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Информационные стенды </w:t>
            </w:r>
            <w:proofErr w:type="gramStart"/>
            <w:r w:rsidRPr="00104412">
              <w:rPr>
                <w:lang w:eastAsia="ru-RU"/>
              </w:rPr>
              <w:t>Администрации  сельского</w:t>
            </w:r>
            <w:proofErr w:type="gramEnd"/>
            <w:r w:rsidRPr="00104412">
              <w:rPr>
                <w:lang w:eastAsia="ru-RU"/>
              </w:rPr>
              <w:t xml:space="preserve"> поселения;  </w:t>
            </w:r>
          </w:p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rPr>
                <w:lang w:eastAsia="ru-RU"/>
              </w:rPr>
            </w:pPr>
            <w:r w:rsidRPr="00104412">
              <w:rPr>
                <w:lang w:eastAsia="ru-RU"/>
              </w:rPr>
              <w:t xml:space="preserve">   2021-2023 </w:t>
            </w:r>
          </w:p>
        </w:tc>
        <w:tc>
          <w:tcPr>
            <w:tcW w:w="5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spacing w:val="-4"/>
                <w:lang w:eastAsia="ru-RU"/>
              </w:rPr>
              <w:t>за счет средств бюджетов сельских поселений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0,6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04412" w:rsidRPr="00104412" w:rsidRDefault="00104412" w:rsidP="00104412">
            <w:pPr>
              <w:suppressAutoHyphens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104412">
              <w:rPr>
                <w:lang w:eastAsia="ru-RU"/>
              </w:rPr>
              <w:t>0,2</w:t>
            </w:r>
          </w:p>
        </w:tc>
      </w:tr>
    </w:tbl>
    <w:p w:rsidR="00104412" w:rsidRPr="00104412" w:rsidRDefault="00104412" w:rsidP="00104412">
      <w:pPr>
        <w:suppressAutoHyphens w:val="0"/>
        <w:rPr>
          <w:lang w:eastAsia="ru-RU"/>
        </w:rPr>
        <w:sectPr w:rsidR="00104412" w:rsidRPr="00104412" w:rsidSect="006C1881">
          <w:pgSz w:w="16838" w:h="11906" w:orient="landscape"/>
          <w:pgMar w:top="1418" w:right="1134" w:bottom="851" w:left="1134" w:header="709" w:footer="709" w:gutter="0"/>
          <w:pgNumType w:start="1"/>
          <w:cols w:space="708"/>
          <w:docGrid w:linePitch="360"/>
        </w:sectPr>
      </w:pPr>
    </w:p>
    <w:p w:rsidR="00104412" w:rsidRDefault="00104412" w:rsidP="00104412">
      <w:pPr>
        <w:rPr>
          <w:sz w:val="28"/>
          <w:szCs w:val="28"/>
        </w:rPr>
      </w:pPr>
    </w:p>
    <w:p w:rsidR="00104412" w:rsidRDefault="00104412" w:rsidP="00104412">
      <w:pPr>
        <w:rPr>
          <w:sz w:val="28"/>
          <w:szCs w:val="28"/>
        </w:rPr>
      </w:pPr>
    </w:p>
    <w:p w:rsidR="00104412" w:rsidRDefault="00104412" w:rsidP="00104412">
      <w:pPr>
        <w:rPr>
          <w:sz w:val="28"/>
          <w:szCs w:val="28"/>
        </w:rPr>
      </w:pPr>
    </w:p>
    <w:p w:rsidR="00192EBA" w:rsidRDefault="00104412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4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412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0441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0441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41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41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44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12"/>
    <w:rsid w:val="00104412"/>
    <w:rsid w:val="004D56D5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3E27A7-D03A-46C4-8064-3BC5B5BC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04412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04412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441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4412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044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4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044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44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44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441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4069</Words>
  <Characters>23197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Целевая программа                                                               </vt:lpstr>
    </vt:vector>
  </TitlesOfParts>
  <Company/>
  <LinksUpToDate>false</LinksUpToDate>
  <CharactersWithSpaces>27212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2021-03-22T11:27:00Z</cp:lastPrinted>
  <dcterms:created xsi:type="dcterms:W3CDTF">2021-03-22T11:20:00Z</dcterms:created>
  <dcterms:modified xsi:type="dcterms:W3CDTF">2021-03-22T11:27:00Z</dcterms:modified>
</cp:coreProperties>
</file>