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4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bCs/>
          <w:i/>
          <w:spacing w:val="-14"/>
          <w:sz w:val="27"/>
          <w:szCs w:val="27"/>
          <w:lang w:eastAsia="ar-SA"/>
        </w:rPr>
        <w:t>ПРОЕКТ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ПОСТАНОВЛЕНИЕ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№     от _______________ 2021 г.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 xml:space="preserve">Об утверждении муниципальной программы «Развитие жилищно-коммунального </w:t>
      </w:r>
      <w:proofErr w:type="gramStart"/>
      <w:r w:rsidRPr="003312D0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хозяйства  сельского</w:t>
      </w:r>
      <w:proofErr w:type="gramEnd"/>
      <w:r w:rsidRPr="003312D0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 xml:space="preserve"> поселения Зильдяровский сельсовет муниципального района Миякинский район Республики Башкортостан»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</w:t>
      </w:r>
      <w:r w:rsidRPr="003312D0">
        <w:rPr>
          <w:rFonts w:ascii="Times New Roman" w:eastAsia="Times New Roman" w:hAnsi="Times New Roman" w:cs="Times New Roman"/>
          <w:bCs/>
          <w:spacing w:val="-14"/>
          <w:sz w:val="27"/>
          <w:szCs w:val="27"/>
          <w:lang w:eastAsia="ar-SA"/>
        </w:rPr>
        <w:t>Зильдяровский</w:t>
      </w:r>
      <w:r w:rsidRPr="003312D0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 xml:space="preserve"> </w:t>
      </w: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сельсовет муниципального района Миякинский район Республики Башкортостан в целях совершенствования программно-целевого планирования бюджетных расходов п о с т а н о в л я </w:t>
      </w:r>
      <w:proofErr w:type="gramStart"/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>ю :</w:t>
      </w:r>
      <w:proofErr w:type="gramEnd"/>
      <w:r w:rsidRPr="003312D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 </w:t>
      </w: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1. Утвердить в новой редакции прилагаемую муниципальную </w:t>
      </w:r>
      <w:hyperlink r:id="rId7" w:anchor="Par32" w:history="1">
        <w:r w:rsidRPr="003312D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ar-SA"/>
          </w:rPr>
          <w:t>программу</w:t>
        </w:r>
      </w:hyperlink>
      <w:r w:rsidRPr="003312D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3312D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«</w:t>
      </w:r>
      <w:r w:rsidRPr="003312D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Развитие жилищно-коммунального хозяйства сельского поселения Зильдяровский</w:t>
      </w:r>
      <w:r w:rsidRPr="003312D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Pr="003312D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сельсовет муниципального района Миякинский район Республики Башкортостан». </w:t>
      </w: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</w:t>
      </w: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2. </w:t>
      </w:r>
      <w:r w:rsidRPr="003312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ar-SA"/>
        </w:rPr>
        <w:t xml:space="preserve">Считать утратившим силу </w:t>
      </w: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 №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11</w:t>
      </w: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31 марта 2020</w:t>
      </w: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 «</w:t>
      </w:r>
      <w:r w:rsidRPr="003312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муниципальной программы «Развитие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Башкортостан»</w:t>
      </w: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Pr="003312D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3. Установить, что в ходе реализации Программы, </w:t>
      </w: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выделенных средств из бюджета муниципального района и Республики Башкортостан.</w:t>
      </w: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2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3312D0">
        <w:rPr>
          <w:rFonts w:ascii="Times New Roman" w:eastAsia="Times New Roman" w:hAnsi="Times New Roman" w:cs="Times New Roman"/>
          <w:sz w:val="27"/>
          <w:szCs w:val="27"/>
        </w:rPr>
        <w:t xml:space="preserve">         4.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</w:t>
      </w:r>
      <w:r w:rsidRPr="003312D0">
        <w:rPr>
          <w:rFonts w:ascii="Times New Roman" w:eastAsia="Times New Roman" w:hAnsi="Times New Roman" w:cs="Times New Roman"/>
          <w:bCs/>
          <w:sz w:val="27"/>
          <w:szCs w:val="27"/>
        </w:rPr>
        <w:t>Зильдяровский</w:t>
      </w:r>
      <w:r w:rsidRPr="003312D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312D0">
        <w:rPr>
          <w:rFonts w:ascii="Times New Roman" w:eastAsia="Times New Roman" w:hAnsi="Times New Roman" w:cs="Times New Roman"/>
          <w:sz w:val="27"/>
          <w:szCs w:val="27"/>
        </w:rPr>
        <w:t>сельсовет муниципального района Миякинский район Республики Башкортостан.</w:t>
      </w:r>
    </w:p>
    <w:p w:rsidR="003312D0" w:rsidRPr="003312D0" w:rsidRDefault="003312D0" w:rsidP="003312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4"/>
          <w:sz w:val="27"/>
          <w:szCs w:val="27"/>
          <w:lang w:eastAsia="ar-SA"/>
        </w:rPr>
        <w:t xml:space="preserve"> 5. Контроль за исполнением настоящего постановления оставляю за собой. </w:t>
      </w:r>
    </w:p>
    <w:p w:rsidR="003312D0" w:rsidRPr="003312D0" w:rsidRDefault="003312D0" w:rsidP="003312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2D0" w:rsidRPr="003312D0" w:rsidRDefault="003312D0" w:rsidP="003312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2D0" w:rsidRPr="003312D0" w:rsidRDefault="003312D0" w:rsidP="003312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312D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 сельского</w:t>
      </w:r>
      <w:proofErr w:type="gramEnd"/>
      <w:r w:rsidRPr="003312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3312D0">
        <w:rPr>
          <w:rFonts w:ascii="Times New Roman" w:eastAsia="Times New Roman" w:hAnsi="Times New Roman" w:cs="Times New Roman"/>
          <w:sz w:val="27"/>
          <w:szCs w:val="27"/>
          <w:lang w:eastAsia="ru-RU"/>
        </w:rPr>
        <w:t>З.З.Идрисов</w:t>
      </w:r>
      <w:proofErr w:type="spellEnd"/>
    </w:p>
    <w:p w:rsidR="003312D0" w:rsidRPr="003312D0" w:rsidRDefault="003312D0" w:rsidP="003312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2D0" w:rsidRPr="003312D0" w:rsidRDefault="003312D0" w:rsidP="003312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lastRenderedPageBreak/>
        <w:t xml:space="preserve">Приложение </w:t>
      </w:r>
    </w:p>
    <w:p w:rsidR="003312D0" w:rsidRPr="003312D0" w:rsidRDefault="003312D0" w:rsidP="003312D0">
      <w:pPr>
        <w:keepNext/>
        <w:keepLines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 постановлению</w:t>
      </w:r>
    </w:p>
    <w:p w:rsidR="003312D0" w:rsidRPr="003312D0" w:rsidRDefault="003312D0" w:rsidP="003312D0">
      <w:pPr>
        <w:keepNext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__________</w:t>
      </w:r>
      <w:r w:rsidRPr="003312D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Pr="003312D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__</w:t>
      </w:r>
    </w:p>
    <w:p w:rsidR="003312D0" w:rsidRPr="003312D0" w:rsidRDefault="003312D0" w:rsidP="003312D0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  <w:proofErr w:type="gramStart"/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Муниципальная  программа</w:t>
      </w:r>
      <w:proofErr w:type="gramEnd"/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«Развитие жилищно-коммунального хозяйства </w:t>
      </w:r>
      <w:proofErr w:type="gramStart"/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сельского  поселения</w:t>
      </w:r>
      <w:proofErr w:type="gramEnd"/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 Зильдяровский сельсовет  муниципального района Миякинский район  Республики Башкортостан»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  <w:proofErr w:type="gramStart"/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Паспорт  Программы</w:t>
      </w:r>
      <w:proofErr w:type="gramEnd"/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2"/>
        <w:gridCol w:w="43"/>
      </w:tblGrid>
      <w:tr w:rsidR="003312D0" w:rsidRPr="003312D0" w:rsidTr="00464B13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color w:val="1E1E1E"/>
                <w:spacing w:val="-10"/>
                <w:sz w:val="27"/>
                <w:szCs w:val="27"/>
                <w:lang w:eastAsia="ar-SA"/>
              </w:rPr>
              <w:t>«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Развитие жилищно-коммунального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хозяйства  сельского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поселения Зильдяровский сельсовет муниципального района Миякинский район Республики Башкортостан</w:t>
            </w:r>
            <w:r w:rsidRPr="003312D0">
              <w:rPr>
                <w:rFonts w:ascii="Times New Roman" w:eastAsia="Times New Roman" w:hAnsi="Times New Roman" w:cs="Times New Roman"/>
                <w:color w:val="1E1E1E"/>
                <w:spacing w:val="-10"/>
                <w:sz w:val="27"/>
                <w:szCs w:val="27"/>
                <w:lang w:eastAsia="ar-SA"/>
              </w:rPr>
              <w:t>»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(далее – Программа)</w:t>
            </w:r>
          </w:p>
        </w:tc>
      </w:tr>
      <w:tr w:rsidR="003312D0" w:rsidRPr="003312D0" w:rsidTr="00464B13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     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 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       ст. 179 Бюджетного кодекса Российской Федерации;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        Устав сельского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поселения  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Зильдяровский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3312D0" w:rsidRPr="003312D0" w:rsidTr="00464B13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proofErr w:type="gramStart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Муниципальный  заказчик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Администрация сельского поселения Зильдяровский сельсовет</w:t>
            </w:r>
          </w:p>
        </w:tc>
      </w:tr>
      <w:tr w:rsidR="003312D0" w:rsidRPr="003312D0" w:rsidTr="00464B13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Администрация Зильдяровский сельского поселения</w:t>
            </w:r>
          </w:p>
        </w:tc>
      </w:tr>
      <w:tr w:rsidR="003312D0" w:rsidRPr="003312D0" w:rsidTr="00464B13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3312D0" w:rsidRPr="003312D0" w:rsidTr="003312D0">
        <w:trPr>
          <w:gridAfter w:val="1"/>
          <w:wAfter w:w="45" w:type="dxa"/>
          <w:trHeight w:val="1107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Основные задачи Программы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3312D0" w:rsidRPr="003312D0" w:rsidRDefault="003312D0" w:rsidP="003312D0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-     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монтаж уличного освещения;</w:t>
            </w:r>
          </w:p>
          <w:p w:rsidR="003312D0" w:rsidRPr="003312D0" w:rsidRDefault="003312D0" w:rsidP="003312D0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- коммунальные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услуги  (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по уличному освещению);</w:t>
            </w:r>
          </w:p>
          <w:p w:rsidR="003312D0" w:rsidRPr="003312D0" w:rsidRDefault="003312D0" w:rsidP="003312D0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- техническое обслуживание уличного освещения;</w:t>
            </w:r>
          </w:p>
          <w:p w:rsidR="003312D0" w:rsidRPr="003312D0" w:rsidRDefault="003312D0" w:rsidP="003312D0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- улучшение экологической ситуации в поселении;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-  содержание мест захоронения;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</w:tc>
      </w:tr>
      <w:tr w:rsidR="003312D0" w:rsidRPr="003312D0" w:rsidTr="00464B13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8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3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годы</w:t>
            </w:r>
          </w:p>
        </w:tc>
      </w:tr>
      <w:tr w:rsidR="003312D0" w:rsidRPr="003312D0" w:rsidTr="00464B13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1. Развитие коммунального хозяйства в сельском поселении Зильдяровский сельсовет.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2. Развитие благоустройства территории в сельском поселении Зильдяровский сельсовет.</w:t>
            </w:r>
          </w:p>
        </w:tc>
      </w:tr>
      <w:tr w:rsidR="003312D0" w:rsidRPr="003312D0" w:rsidTr="00464B13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proofErr w:type="gramStart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Паспорт  муниципальной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программы 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«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»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Раздел 2. Основные цели и задачи, сроки и этапы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реализации,  целевые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индикаторы и показатели Программы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Раздел 3. 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Перечень и описание программных мероприятий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Раздел 4. Нормативное обеспечение Программы.</w:t>
            </w:r>
          </w:p>
          <w:p w:rsidR="003312D0" w:rsidRPr="003312D0" w:rsidRDefault="003312D0" w:rsidP="00331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Раздел 5. 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Система управления реализацией Программы</w:t>
            </w:r>
            <w:r w:rsidRPr="003312D0">
              <w:rPr>
                <w:rFonts w:ascii="Times New Roman" w:eastAsia="Times New Roman" w:hAnsi="Times New Roman" w:cs="Times New Roman"/>
                <w:i/>
                <w:iCs/>
                <w:spacing w:val="-10"/>
                <w:sz w:val="27"/>
                <w:szCs w:val="27"/>
                <w:lang w:eastAsia="ar-SA"/>
              </w:rPr>
              <w:t>.</w:t>
            </w:r>
          </w:p>
        </w:tc>
      </w:tr>
      <w:tr w:rsidR="003312D0" w:rsidRPr="003312D0" w:rsidTr="00464B13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Исполнитель Программы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3312D0" w:rsidRPr="003312D0" w:rsidTr="00464B13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Объемы и источники финансирования </w:t>
            </w:r>
          </w:p>
          <w:p w:rsidR="003312D0" w:rsidRPr="003312D0" w:rsidRDefault="003312D0" w:rsidP="003312D0">
            <w:pPr>
              <w:widowControl w:val="0"/>
              <w:tabs>
                <w:tab w:val="center" w:pos="17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Всего на реализацию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программы  необходимо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  </w:t>
            </w:r>
            <w:r w:rsidR="00472E4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5428,9 </w:t>
            </w:r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тыс. </w:t>
            </w:r>
            <w:proofErr w:type="spellStart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руб</w:t>
            </w:r>
            <w:proofErr w:type="spellEnd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:</w:t>
            </w:r>
          </w:p>
          <w:p w:rsidR="003312D0" w:rsidRPr="003312D0" w:rsidRDefault="003312D0" w:rsidP="003312D0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Общий объем финансирования программы составил:</w:t>
            </w:r>
          </w:p>
          <w:p w:rsidR="003312D0" w:rsidRPr="003312D0" w:rsidRDefault="003312D0" w:rsidP="003312D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за 2018 год – 400,1 </w:t>
            </w:r>
            <w:proofErr w:type="spellStart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тыс.рублей</w:t>
            </w:r>
            <w:proofErr w:type="spellEnd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</w:p>
          <w:p w:rsidR="003312D0" w:rsidRPr="003312D0" w:rsidRDefault="003312D0" w:rsidP="003312D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за 2019 год – 1958,6 </w:t>
            </w:r>
            <w:proofErr w:type="spellStart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тыс.рублей</w:t>
            </w:r>
            <w:proofErr w:type="spellEnd"/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</w:p>
          <w:p w:rsidR="003312D0" w:rsidRPr="003312D0" w:rsidRDefault="003312D0" w:rsidP="003312D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за 2020 год </w:t>
            </w:r>
            <w:r w:rsidR="00472E4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72E4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2320,2 </w:t>
            </w:r>
            <w:proofErr w:type="spellStart"/>
            <w:r w:rsidR="00472E4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тыс.рублей</w:t>
            </w:r>
            <w:proofErr w:type="spellEnd"/>
          </w:p>
          <w:p w:rsidR="003312D0" w:rsidRPr="003312D0" w:rsidRDefault="003312D0" w:rsidP="003312D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в 2021 году – 250,0 тыс. рублей;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в 2022 году – 250,0 тыс. рублей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в 2023 году </w:t>
            </w:r>
            <w:r w:rsidR="00472E41"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</w:t>
            </w:r>
            <w:r w:rsidR="00472E41"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250,0 тыс. рублей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 xml:space="preserve">Объемы финансирования программы носят прогнозный характер и подлежат корректировке исходя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>из  возможностей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 xml:space="preserve"> бюджета сельского поселения и при подготовке бюджета поселения на очередной 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  <w:t>финансовый год и плановый период на соответствующие годы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>.</w:t>
            </w:r>
          </w:p>
        </w:tc>
      </w:tr>
      <w:tr w:rsidR="003312D0" w:rsidRPr="003312D0" w:rsidTr="00464B13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Ожидаемые конечные результаты реализации Программы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Реализация мероприятий программы приведет к достижению следующих результатов: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улучшение экологической ситуации; 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1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Содержание проблемы и обоснование необходимости 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ее решения программными методами</w:t>
      </w:r>
    </w:p>
    <w:p w:rsidR="003312D0" w:rsidRPr="003312D0" w:rsidRDefault="003312D0" w:rsidP="003312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1. Общие положения.</w:t>
      </w: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Муниципальная программа «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Развитие жилищно-коммунального </w:t>
      </w:r>
      <w:proofErr w:type="gramStart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хозяйства  сельского</w:t>
      </w:r>
      <w:proofErr w:type="gramEnd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поселения Зильдяровский  сельсовет муниципального района Миякинский район Республики Башкортостан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» (далее - Программа),  разработана в соответствии:</w:t>
      </w:r>
    </w:p>
    <w:p w:rsidR="003312D0" w:rsidRPr="003312D0" w:rsidRDefault="003312D0" w:rsidP="003312D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</w:t>
      </w:r>
      <w:proofErr w:type="gram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поселения  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proofErr w:type="gramEnd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 муниципального района Миякинский район  Республики Башкортостан</w:t>
      </w: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.</w:t>
      </w:r>
    </w:p>
    <w:p w:rsidR="003312D0" w:rsidRPr="003312D0" w:rsidRDefault="003312D0" w:rsidP="003312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Одним из приоритетов жилищно-коммунальной политики сельского поселения </w:t>
      </w:r>
      <w:proofErr w:type="gramStart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Зильдяровский 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</w:t>
      </w:r>
      <w:proofErr w:type="gram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Сельское поселение Зильдяровский </w:t>
      </w:r>
      <w:proofErr w:type="gramStart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сельсовет  вклю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чает</w:t>
      </w:r>
      <w:proofErr w:type="gram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в себя  8 населенных пункта:  с. Зильдярово, с.Шатмантамак, </w:t>
      </w:r>
      <w:proofErr w:type="spell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д.Исламгулово</w:t>
      </w:r>
      <w:proofErr w:type="spell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д. </w:t>
      </w:r>
      <w:proofErr w:type="spell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Тимяшево</w:t>
      </w:r>
      <w:proofErr w:type="spell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д. Успех, д. </w:t>
      </w:r>
      <w:proofErr w:type="spell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Чияле</w:t>
      </w:r>
      <w:proofErr w:type="spell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</w:t>
      </w:r>
      <w:proofErr w:type="spell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д.Карышево</w:t>
      </w:r>
      <w:proofErr w:type="spell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</w:t>
      </w:r>
      <w:proofErr w:type="spell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д.Яшелькуль</w:t>
      </w:r>
      <w:proofErr w:type="spell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В настоящее время населения сельского поселения составляет </w:t>
      </w:r>
      <w:r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168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5 чел. </w:t>
      </w:r>
    </w:p>
    <w:p w:rsidR="003312D0" w:rsidRPr="003312D0" w:rsidRDefault="003312D0" w:rsidP="003312D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gram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Зильдяровский  сельсовет</w:t>
      </w:r>
      <w:proofErr w:type="gram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По прежнему</w:t>
      </w:r>
      <w:proofErr w:type="gram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серьезную озабоченность вызывает состояние сбора, утилизации отходов.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2D0" w:rsidRPr="003312D0" w:rsidRDefault="003312D0" w:rsidP="003312D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r w:rsidRPr="003312D0">
        <w:rPr>
          <w:rFonts w:ascii="Times New Roman" w:eastAsia="Times New Roman" w:hAnsi="Times New Roman" w:cs="Arial"/>
          <w:bCs/>
          <w:spacing w:val="-10"/>
          <w:sz w:val="27"/>
          <w:szCs w:val="27"/>
          <w:lang w:eastAsia="ar-SA"/>
        </w:rPr>
        <w:t>Зильдяровский сельсовет</w:t>
      </w: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</w:t>
      </w:r>
      <w:proofErr w:type="gramStart"/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настоящей  Программой</w:t>
      </w:r>
      <w:proofErr w:type="gramEnd"/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3312D0" w:rsidRPr="003312D0" w:rsidRDefault="003312D0" w:rsidP="003312D0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2.</w:t>
      </w:r>
    </w:p>
    <w:p w:rsidR="003312D0" w:rsidRPr="003312D0" w:rsidRDefault="003312D0" w:rsidP="003312D0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Основные цели и задачи, сроки и этапы реализации,  </w:t>
      </w:r>
    </w:p>
    <w:p w:rsidR="003312D0" w:rsidRPr="003312D0" w:rsidRDefault="003312D0" w:rsidP="003312D0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целевые индикаторы и показатели Программы. </w:t>
      </w:r>
    </w:p>
    <w:p w:rsidR="003312D0" w:rsidRPr="003312D0" w:rsidRDefault="003312D0" w:rsidP="003312D0">
      <w:pPr>
        <w:suppressAutoHyphens/>
        <w:spacing w:after="0" w:line="240" w:lineRule="auto"/>
        <w:ind w:left="58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Целью программы является: 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  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Для достижения поставленных целей предполагается решить следующие задачи: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3312D0" w:rsidRPr="003312D0" w:rsidRDefault="003312D0" w:rsidP="00331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3312D0" w:rsidRPr="003312D0" w:rsidRDefault="003312D0" w:rsidP="00331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улучшение освещенности улиц;</w:t>
      </w:r>
    </w:p>
    <w:p w:rsidR="003312D0" w:rsidRPr="003312D0" w:rsidRDefault="003312D0" w:rsidP="003312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312D0" w:rsidRPr="003312D0" w:rsidRDefault="003312D0" w:rsidP="003312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- улучшение внешнего благоустройства, санитарного состояния каждого населенного пункта;</w:t>
      </w:r>
    </w:p>
    <w:p w:rsidR="003312D0" w:rsidRPr="003312D0" w:rsidRDefault="003312D0" w:rsidP="00331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улучшение содержания мест захоронения и обеспечение соблюдения санитарных норм на территории кладбищ;</w:t>
      </w:r>
    </w:p>
    <w:p w:rsidR="003312D0" w:rsidRPr="003312D0" w:rsidRDefault="003312D0" w:rsidP="003312D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Срок реализации программы - 201</w:t>
      </w:r>
      <w:r w:rsidR="00472E41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8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– 202</w:t>
      </w:r>
      <w:r w:rsidR="00472E41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3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годы. 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</w:t>
      </w:r>
      <w:proofErr w:type="gramStart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поселения  Зильдяровский</w:t>
      </w:r>
      <w:proofErr w:type="gramEnd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сельсовет.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3.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Перечень и описание программных мероприятий</w:t>
      </w: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ab/>
      </w:r>
    </w:p>
    <w:p w:rsidR="003312D0" w:rsidRPr="003312D0" w:rsidRDefault="003312D0" w:rsidP="003312D0">
      <w:pPr>
        <w:suppressAutoHyphens/>
        <w:spacing w:after="0" w:line="240" w:lineRule="auto"/>
        <w:ind w:left="58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Основные мероприятия программы: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- определение объема ежегодного финансирования программы и утверждение объемов в </w:t>
      </w:r>
      <w:proofErr w:type="gram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бюджете  сельского</w:t>
      </w:r>
      <w:proofErr w:type="gram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поселения 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 сельсовет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Миякинского района;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- организация обнародования работы, направлены на освещение цели и решения </w:t>
      </w:r>
      <w:proofErr w:type="gram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программы  и</w:t>
      </w:r>
      <w:proofErr w:type="gram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о ходе реализации программы;</w:t>
      </w: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 сельсовет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Успешное выполнение мероприятий программы позволит обеспечить: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- повышение качества и надежности коммунальных услуг;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Общая потребность в финансовых ресурсах на реализацию Программы мероприятий на 201</w:t>
      </w:r>
      <w:r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8</w:t>
      </w: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3</w:t>
      </w: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 xml:space="preserve"> год составляет </w:t>
      </w:r>
      <w:r w:rsidR="00472E41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5428,9</w:t>
      </w:r>
      <w:bookmarkStart w:id="0" w:name="_GoBack"/>
      <w:bookmarkEnd w:id="0"/>
      <w:r w:rsidRPr="003312D0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 </w:t>
      </w:r>
      <w:r w:rsidRPr="003312D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Объемы финансирования Программы сельского поселения 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 муниципального района Миякинского района Республики Башкортостан на 2018-2020 годы приведены в Приложении 1.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Основу финансирования Программы составляют средства бюджета сельского поселения 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Объемы финансирования программы и перечень объектов будут уточняться ежегодно, в пределах финансовых </w:t>
      </w:r>
      <w:proofErr w:type="gramStart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возможностей  на</w:t>
      </w:r>
      <w:proofErr w:type="gramEnd"/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реализацию Программы.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4.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Нормативное обеспечение Программы</w:t>
      </w:r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5. Система управления реализацией Программы</w:t>
      </w:r>
      <w:r w:rsidRPr="003312D0">
        <w:rPr>
          <w:rFonts w:ascii="Times New Roman" w:eastAsia="Times New Roman" w:hAnsi="Times New Roman" w:cs="Times New Roman"/>
          <w:b/>
          <w:i/>
          <w:iCs/>
          <w:spacing w:val="-10"/>
          <w:sz w:val="27"/>
          <w:szCs w:val="27"/>
          <w:lang w:eastAsia="ar-SA"/>
        </w:rPr>
        <w:t>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Руководителем Программы является глава сельского поселения </w:t>
      </w:r>
      <w:proofErr w:type="gramStart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сельсовет</w:t>
      </w:r>
      <w:proofErr w:type="gramEnd"/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Администрация сельского поселения Зильдяровский сельсовет муниципального района Миякинский район Республика Башкортостан: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определяет наиболее эффективные формы по реализации Программы;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обеспечивает контроль за реализацией Программы, в том числе за целевым и эффективным использованием средств бюджета Зильдяровский сельского поселения, контроль за сроками выполнения программы;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ind w:left="170" w:firstLine="708"/>
        <w:jc w:val="center"/>
        <w:rPr>
          <w:rFonts w:ascii="Times New Roman" w:eastAsia="Times New Roman" w:hAnsi="Times New Roman" w:cs="Times New Roman"/>
          <w:b/>
          <w:i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Приложение 1</w:t>
      </w: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ind w:left="170" w:firstLine="708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                 к муниципальной программе </w:t>
      </w: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                                            «</w:t>
      </w: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Развитие жилищно-коммунального     </w:t>
      </w: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                                                                      хозяйства сельского поселения Зильдяровский</w:t>
      </w: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                                              сельсовет муниципального района </w:t>
      </w:r>
    </w:p>
    <w:p w:rsidR="003312D0" w:rsidRPr="003312D0" w:rsidRDefault="003312D0" w:rsidP="003312D0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                                                                     Миякинский район Республики Башкортостан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»</w:t>
      </w:r>
    </w:p>
    <w:p w:rsidR="003312D0" w:rsidRPr="003312D0" w:rsidRDefault="003312D0" w:rsidP="003312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Система программных мероприятий по </w:t>
      </w:r>
      <w:proofErr w:type="gramStart"/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реализации  программы</w:t>
      </w:r>
      <w:proofErr w:type="gramEnd"/>
    </w:p>
    <w:p w:rsidR="003312D0" w:rsidRPr="003312D0" w:rsidRDefault="003312D0" w:rsidP="0033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«</w:t>
      </w:r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Развитие жилищно-коммунального </w:t>
      </w:r>
      <w:proofErr w:type="gramStart"/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хозяйства  сельского</w:t>
      </w:r>
      <w:proofErr w:type="gramEnd"/>
      <w:r w:rsidRPr="003312D0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 поселения Зильдяровский сельсовет муниципального района Миякинский район Республики Башкортостан</w:t>
      </w: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»</w:t>
      </w:r>
    </w:p>
    <w:p w:rsidR="003312D0" w:rsidRPr="003312D0" w:rsidRDefault="003312D0" w:rsidP="003312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 </w:t>
      </w:r>
    </w:p>
    <w:tbl>
      <w:tblPr>
        <w:tblW w:w="114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7"/>
        <w:gridCol w:w="3076"/>
        <w:gridCol w:w="708"/>
        <w:gridCol w:w="851"/>
        <w:gridCol w:w="851"/>
        <w:gridCol w:w="851"/>
        <w:gridCol w:w="708"/>
        <w:gridCol w:w="1815"/>
      </w:tblGrid>
      <w:tr w:rsidR="003312D0" w:rsidRPr="003312D0" w:rsidTr="00464B13">
        <w:trPr>
          <w:trHeight w:val="480"/>
        </w:trPr>
        <w:tc>
          <w:tcPr>
            <w:tcW w:w="568" w:type="dxa"/>
            <w:vMerge w:val="restart"/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027" w:type="dxa"/>
            <w:vMerge w:val="restart"/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Наименование программных мероприятий</w:t>
            </w:r>
          </w:p>
        </w:tc>
        <w:tc>
          <w:tcPr>
            <w:tcW w:w="3076" w:type="dxa"/>
            <w:vMerge w:val="restart"/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Источники финансирования</w:t>
            </w:r>
          </w:p>
        </w:tc>
        <w:tc>
          <w:tcPr>
            <w:tcW w:w="5784" w:type="dxa"/>
            <w:gridSpan w:val="6"/>
          </w:tcPr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Объемы финансирования</w:t>
            </w:r>
          </w:p>
          <w:p w:rsidR="003312D0" w:rsidRPr="003312D0" w:rsidRDefault="003312D0" w:rsidP="00331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(тыс. руб.)</w:t>
            </w:r>
          </w:p>
        </w:tc>
      </w:tr>
      <w:tr w:rsidR="004A7E94" w:rsidRPr="003312D0" w:rsidTr="00464B13">
        <w:trPr>
          <w:trHeight w:val="257"/>
        </w:trPr>
        <w:tc>
          <w:tcPr>
            <w:tcW w:w="568" w:type="dxa"/>
            <w:vMerge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2027" w:type="dxa"/>
            <w:vMerge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3076" w:type="dxa"/>
            <w:vMerge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2018 г, фактический расход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2019 г фактический расход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2020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 фактический расход</w:t>
            </w:r>
          </w:p>
        </w:tc>
        <w:tc>
          <w:tcPr>
            <w:tcW w:w="851" w:type="dxa"/>
          </w:tcPr>
          <w:p w:rsidR="004A7E94" w:rsidRPr="003312D0" w:rsidRDefault="007F2A2C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2021</w:t>
            </w:r>
            <w:r w:rsidR="004A7E94"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</w:t>
            </w:r>
          </w:p>
        </w:tc>
        <w:tc>
          <w:tcPr>
            <w:tcW w:w="708" w:type="dxa"/>
          </w:tcPr>
          <w:p w:rsidR="004A7E94" w:rsidRPr="003312D0" w:rsidRDefault="004A7E94" w:rsidP="007F2A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</w:t>
            </w:r>
            <w:r w:rsidR="007F2A2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815" w:type="dxa"/>
          </w:tcPr>
          <w:p w:rsidR="004A7E94" w:rsidRPr="003312D0" w:rsidRDefault="004A7E94" w:rsidP="007F2A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</w:t>
            </w:r>
            <w:r w:rsidR="007F2A2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3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Монтаж уличного освещения</w:t>
            </w:r>
          </w:p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264,0</w:t>
            </w:r>
          </w:p>
        </w:tc>
        <w:tc>
          <w:tcPr>
            <w:tcW w:w="851" w:type="dxa"/>
          </w:tcPr>
          <w:p w:rsidR="004A7E94" w:rsidRPr="003312D0" w:rsidRDefault="00444228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22,6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Коммунальные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услуги  (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уличное освещение и сторонние организации)</w:t>
            </w:r>
          </w:p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82,0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95,6</w:t>
            </w:r>
          </w:p>
        </w:tc>
        <w:tc>
          <w:tcPr>
            <w:tcW w:w="851" w:type="dxa"/>
          </w:tcPr>
          <w:p w:rsidR="004A7E94" w:rsidRPr="003312D0" w:rsidRDefault="007F2A2C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157,2</w:t>
            </w:r>
          </w:p>
        </w:tc>
        <w:tc>
          <w:tcPr>
            <w:tcW w:w="851" w:type="dxa"/>
          </w:tcPr>
          <w:p w:rsidR="004A7E94" w:rsidRPr="003312D0" w:rsidRDefault="004A7E94" w:rsidP="007F2A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</w:t>
            </w:r>
            <w:r w:rsidR="007F2A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00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100,0</w:t>
            </w: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100,0</w:t>
            </w: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Техническое обслуживание уличного освещения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21,0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26,4</w:t>
            </w:r>
          </w:p>
        </w:tc>
        <w:tc>
          <w:tcPr>
            <w:tcW w:w="851" w:type="dxa"/>
          </w:tcPr>
          <w:p w:rsidR="004A7E94" w:rsidRPr="003312D0" w:rsidRDefault="00472E41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16,3</w:t>
            </w:r>
          </w:p>
        </w:tc>
        <w:tc>
          <w:tcPr>
            <w:tcW w:w="851" w:type="dxa"/>
          </w:tcPr>
          <w:p w:rsidR="004A7E94" w:rsidRPr="003312D0" w:rsidRDefault="004A7E94" w:rsidP="007F2A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</w:t>
            </w:r>
            <w:r w:rsidR="007F2A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22,0</w:t>
            </w: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22,0</w:t>
            </w: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Благоустройство и содержание мест захоронений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100,0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proofErr w:type="gramStart"/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Мероприятия  по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 w:rsidRPr="003312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Зильдяровский</w:t>
            </w: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 сельсовет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158,8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237,1</w:t>
            </w:r>
          </w:p>
        </w:tc>
        <w:tc>
          <w:tcPr>
            <w:tcW w:w="851" w:type="dxa"/>
          </w:tcPr>
          <w:p w:rsidR="004A7E94" w:rsidRPr="003312D0" w:rsidRDefault="00376119" w:rsidP="00376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224,0</w:t>
            </w:r>
          </w:p>
        </w:tc>
        <w:tc>
          <w:tcPr>
            <w:tcW w:w="851" w:type="dxa"/>
          </w:tcPr>
          <w:p w:rsidR="004A7E94" w:rsidRPr="003312D0" w:rsidRDefault="007F2A2C" w:rsidP="007F2A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</w:t>
            </w:r>
            <w:r w:rsidR="004A7E94"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88,0</w:t>
            </w: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88,0</w:t>
            </w: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Капитальный ремонт водопроводных сетей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1036,7</w:t>
            </w:r>
          </w:p>
        </w:tc>
        <w:tc>
          <w:tcPr>
            <w:tcW w:w="851" w:type="dxa"/>
          </w:tcPr>
          <w:p w:rsidR="004A7E94" w:rsidRPr="003312D0" w:rsidRDefault="00444228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</w:t>
            </w:r>
            <w:r w:rsidR="00004352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,4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Мероприятия по противопожарной безопасности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851" w:type="dxa"/>
          </w:tcPr>
          <w:p w:rsidR="004A7E94" w:rsidRPr="003312D0" w:rsidRDefault="002910B6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1560,0</w:t>
            </w:r>
          </w:p>
        </w:tc>
        <w:tc>
          <w:tcPr>
            <w:tcW w:w="851" w:type="dxa"/>
          </w:tcPr>
          <w:p w:rsidR="004A7E94" w:rsidRPr="003312D0" w:rsidRDefault="004A7E94" w:rsidP="007F2A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</w:t>
            </w:r>
            <w:r w:rsidR="007F2A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Территориальное </w:t>
            </w:r>
            <w:proofErr w:type="gramStart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планирование  и</w:t>
            </w:r>
            <w:proofErr w:type="gramEnd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 межевание земель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16,4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65,9</w:t>
            </w:r>
          </w:p>
        </w:tc>
        <w:tc>
          <w:tcPr>
            <w:tcW w:w="851" w:type="dxa"/>
          </w:tcPr>
          <w:p w:rsidR="004A7E94" w:rsidRPr="003312D0" w:rsidRDefault="00376119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45,9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Обслуживание </w:t>
            </w:r>
            <w:proofErr w:type="spellStart"/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экобоксов</w:t>
            </w:r>
            <w:proofErr w:type="spellEnd"/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13,9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17,8</w:t>
            </w:r>
          </w:p>
        </w:tc>
        <w:tc>
          <w:tcPr>
            <w:tcW w:w="851" w:type="dxa"/>
          </w:tcPr>
          <w:p w:rsidR="004A7E94" w:rsidRPr="003312D0" w:rsidRDefault="00444228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Прочие расходы (налоги)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8,0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3,3</w:t>
            </w:r>
          </w:p>
        </w:tc>
        <w:tc>
          <w:tcPr>
            <w:tcW w:w="851" w:type="dxa"/>
          </w:tcPr>
          <w:p w:rsidR="004A7E94" w:rsidRPr="003312D0" w:rsidRDefault="00376119" w:rsidP="00376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4,2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Разработка схемы газоснабжения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83,7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Приобретение материалов для благоустройства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118,1</w:t>
            </w:r>
          </w:p>
        </w:tc>
        <w:tc>
          <w:tcPr>
            <w:tcW w:w="851" w:type="dxa"/>
          </w:tcPr>
          <w:p w:rsidR="004A7E94" w:rsidRPr="003312D0" w:rsidRDefault="00376119" w:rsidP="00472E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</w:t>
            </w:r>
            <w:r w:rsidR="00472E41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69,8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4A7E94" w:rsidRPr="003312D0" w:rsidTr="00464B13">
        <w:tc>
          <w:tcPr>
            <w:tcW w:w="56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2027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076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400,1</w:t>
            </w:r>
          </w:p>
        </w:tc>
        <w:tc>
          <w:tcPr>
            <w:tcW w:w="851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1958,6</w:t>
            </w:r>
          </w:p>
        </w:tc>
        <w:tc>
          <w:tcPr>
            <w:tcW w:w="851" w:type="dxa"/>
          </w:tcPr>
          <w:p w:rsidR="004A7E94" w:rsidRPr="003312D0" w:rsidRDefault="002910B6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2320,2</w:t>
            </w:r>
          </w:p>
        </w:tc>
        <w:tc>
          <w:tcPr>
            <w:tcW w:w="851" w:type="dxa"/>
          </w:tcPr>
          <w:p w:rsidR="004A7E94" w:rsidRPr="003312D0" w:rsidRDefault="007F2A2C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250,0</w:t>
            </w:r>
          </w:p>
        </w:tc>
        <w:tc>
          <w:tcPr>
            <w:tcW w:w="708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250,0</w:t>
            </w:r>
          </w:p>
        </w:tc>
        <w:tc>
          <w:tcPr>
            <w:tcW w:w="1815" w:type="dxa"/>
          </w:tcPr>
          <w:p w:rsidR="004A7E94" w:rsidRPr="003312D0" w:rsidRDefault="004A7E94" w:rsidP="004A7E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3312D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250,0</w:t>
            </w:r>
          </w:p>
        </w:tc>
      </w:tr>
    </w:tbl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</w:t>
      </w:r>
    </w:p>
    <w:p w:rsidR="003312D0" w:rsidRPr="003312D0" w:rsidRDefault="003312D0" w:rsidP="0033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3312D0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Башкортостан, выделенных средств из бюджета муниципального района и Республики Башкортостан.</w:t>
      </w: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312D0" w:rsidRPr="003312D0" w:rsidRDefault="003312D0" w:rsidP="00331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3312D0" w:rsidRPr="003312D0" w:rsidSect="008533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6F" w:rsidRDefault="007E6A6F">
      <w:pPr>
        <w:spacing w:after="0" w:line="240" w:lineRule="auto"/>
      </w:pPr>
      <w:r>
        <w:separator/>
      </w:r>
    </w:p>
  </w:endnote>
  <w:endnote w:type="continuationSeparator" w:id="0">
    <w:p w:rsidR="007E6A6F" w:rsidRDefault="007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6A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001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633C07" wp14:editId="4F02B707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E6A6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33C0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8001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6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6F" w:rsidRDefault="007E6A6F">
      <w:pPr>
        <w:spacing w:after="0" w:line="240" w:lineRule="auto"/>
      </w:pPr>
      <w:r>
        <w:separator/>
      </w:r>
    </w:p>
  </w:footnote>
  <w:footnote w:type="continuationSeparator" w:id="0">
    <w:p w:rsidR="007E6A6F" w:rsidRDefault="007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6A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6A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0"/>
    <w:rsid w:val="00004352"/>
    <w:rsid w:val="0028001D"/>
    <w:rsid w:val="002910B6"/>
    <w:rsid w:val="003312D0"/>
    <w:rsid w:val="00376119"/>
    <w:rsid w:val="00444228"/>
    <w:rsid w:val="00472E41"/>
    <w:rsid w:val="004A7E94"/>
    <w:rsid w:val="004D56D5"/>
    <w:rsid w:val="007E6A6F"/>
    <w:rsid w:val="007F2A2C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222C-5850-48AE-ABD3-9345A27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2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12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312D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3312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312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312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312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2021-03-17T10:26:00Z</dcterms:created>
  <dcterms:modified xsi:type="dcterms:W3CDTF">2021-03-18T05:11:00Z</dcterms:modified>
</cp:coreProperties>
</file>