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6C2" w:rsidRDefault="004F66C2" w:rsidP="004F66C2"/>
    <w:tbl>
      <w:tblPr>
        <w:tblW w:w="10396" w:type="dxa"/>
        <w:tblInd w:w="-72" w:type="dxa"/>
        <w:tblBorders>
          <w:bottom w:val="double" w:sz="4" w:space="0" w:color="auto"/>
        </w:tblBorders>
        <w:tblLook w:val="0000" w:firstRow="0" w:lastRow="0" w:firstColumn="0" w:lastColumn="0" w:noHBand="0" w:noVBand="0"/>
      </w:tblPr>
      <w:tblGrid>
        <w:gridCol w:w="3860"/>
        <w:gridCol w:w="2265"/>
        <w:gridCol w:w="4271"/>
      </w:tblGrid>
      <w:tr w:rsidR="004F66C2" w:rsidTr="00C2145F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3860" w:type="dxa"/>
          </w:tcPr>
          <w:p w:rsidR="004F66C2" w:rsidRDefault="004F66C2" w:rsidP="00C2145F">
            <w:pPr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>Баш</w:t>
            </w:r>
            <w:r>
              <w:rPr>
                <w:rFonts w:ascii="Century Tat" w:hAnsi="Century Tat"/>
                <w:lang w:val="en-US"/>
              </w:rPr>
              <w:t>k</w:t>
            </w:r>
            <w:proofErr w:type="spellStart"/>
            <w:r>
              <w:rPr>
                <w:rFonts w:ascii="Century Tat" w:hAnsi="Century Tat"/>
              </w:rPr>
              <w:t>ортостан</w:t>
            </w:r>
            <w:proofErr w:type="spellEnd"/>
            <w:r>
              <w:rPr>
                <w:rFonts w:ascii="Century Tat" w:hAnsi="Century Tat"/>
              </w:rPr>
              <w:t xml:space="preserve"> Республика</w:t>
            </w:r>
            <w:r>
              <w:rPr>
                <w:rFonts w:ascii="Century Tat" w:hAnsi="Century Tat"/>
                <w:lang w:val="en-US"/>
              </w:rPr>
              <w:t>h</w:t>
            </w:r>
            <w:r>
              <w:rPr>
                <w:rFonts w:ascii="Century Tat" w:hAnsi="Century Tat"/>
              </w:rPr>
              <w:t>ы</w:t>
            </w:r>
          </w:p>
          <w:p w:rsidR="004F66C2" w:rsidRDefault="004F66C2" w:rsidP="00C2145F">
            <w:pPr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>Ми</w:t>
            </w:r>
            <w:r>
              <w:rPr>
                <w:lang w:val="tt-RU"/>
              </w:rPr>
              <w:t>ә</w:t>
            </w:r>
            <w:r>
              <w:rPr>
                <w:rFonts w:ascii="Century Tat" w:hAnsi="Century Tat"/>
              </w:rPr>
              <w:t>к</w:t>
            </w:r>
            <w:r>
              <w:rPr>
                <w:lang w:val="tt-RU"/>
              </w:rPr>
              <w:t>ә</w:t>
            </w:r>
            <w:r>
              <w:rPr>
                <w:rFonts w:ascii="Century Tat" w:hAnsi="Century Tat"/>
              </w:rPr>
              <w:t xml:space="preserve"> районы </w:t>
            </w:r>
            <w:proofErr w:type="spellStart"/>
            <w:r>
              <w:rPr>
                <w:rFonts w:ascii="Century Tat" w:hAnsi="Century Tat"/>
              </w:rPr>
              <w:t>муниципаль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районыны</w:t>
            </w:r>
            <w:proofErr w:type="spellEnd"/>
            <w:r>
              <w:rPr>
                <w:lang w:val="tt-RU"/>
              </w:rPr>
              <w:t>ң</w:t>
            </w:r>
            <w:r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Елд</w:t>
            </w:r>
            <w:proofErr w:type="spellEnd"/>
            <w:r>
              <w:rPr>
                <w:lang w:val="tt-RU"/>
              </w:rPr>
              <w:t>ә</w:t>
            </w:r>
            <w:r>
              <w:rPr>
                <w:rFonts w:ascii="Century Tat" w:hAnsi="Century Tat"/>
              </w:rPr>
              <w:t xml:space="preserve">р </w:t>
            </w:r>
            <w:proofErr w:type="spellStart"/>
            <w:r>
              <w:rPr>
                <w:rFonts w:ascii="Century Tat" w:hAnsi="Century Tat"/>
              </w:rPr>
              <w:t>ауыл</w:t>
            </w:r>
            <w:proofErr w:type="spellEnd"/>
            <w:r>
              <w:rPr>
                <w:rFonts w:ascii="Century Tat" w:hAnsi="Century Tat"/>
              </w:rPr>
              <w:t xml:space="preserve"> советы </w:t>
            </w:r>
            <w:proofErr w:type="spellStart"/>
            <w:r>
              <w:rPr>
                <w:rFonts w:ascii="Century Tat" w:hAnsi="Century Tat"/>
              </w:rPr>
              <w:t>ауыл</w:t>
            </w:r>
            <w:proofErr w:type="spellEnd"/>
            <w:r>
              <w:rPr>
                <w:rFonts w:ascii="Century Tat" w:hAnsi="Century Tat"/>
              </w:rPr>
              <w:t xml:space="preserve"> бил</w:t>
            </w:r>
            <w:r>
              <w:rPr>
                <w:lang w:val="tt-RU"/>
              </w:rPr>
              <w:t>ә</w:t>
            </w:r>
            <w:r>
              <w:rPr>
                <w:rFonts w:ascii="Century Tat" w:hAnsi="Century Tat"/>
              </w:rPr>
              <w:t>м</w:t>
            </w:r>
            <w:r>
              <w:rPr>
                <w:lang w:val="tt-RU"/>
              </w:rPr>
              <w:t>ә</w:t>
            </w:r>
            <w:r>
              <w:rPr>
                <w:rFonts w:ascii="Century Tat" w:hAnsi="Century Tat"/>
                <w:lang w:val="en-US"/>
              </w:rPr>
              <w:t>h</w:t>
            </w:r>
            <w:r>
              <w:rPr>
                <w:rFonts w:ascii="Century Tat" w:hAnsi="Century Tat"/>
              </w:rPr>
              <w:t xml:space="preserve">е </w:t>
            </w:r>
          </w:p>
          <w:p w:rsidR="004F66C2" w:rsidRDefault="004F66C2" w:rsidP="00C2145F">
            <w:pPr>
              <w:jc w:val="center"/>
            </w:pPr>
            <w:proofErr w:type="spellStart"/>
            <w:r>
              <w:rPr>
                <w:rFonts w:ascii="Century Tat" w:hAnsi="Century Tat"/>
              </w:rPr>
              <w:t>Хакими</w:t>
            </w:r>
            <w:proofErr w:type="spellEnd"/>
            <w:r>
              <w:rPr>
                <w:lang w:val="tt-RU"/>
              </w:rPr>
              <w:t>ә</w:t>
            </w:r>
            <w:r>
              <w:rPr>
                <w:rFonts w:ascii="Century Tat" w:hAnsi="Century Tat"/>
              </w:rPr>
              <w:t>те</w:t>
            </w:r>
          </w:p>
          <w:p w:rsidR="004F66C2" w:rsidRDefault="004F66C2" w:rsidP="00C2145F">
            <w:pPr>
              <w:jc w:val="center"/>
              <w:rPr>
                <w:rFonts w:ascii="Century Tat" w:hAnsi="Century Tat"/>
                <w:sz w:val="16"/>
              </w:rPr>
            </w:pPr>
          </w:p>
          <w:p w:rsidR="004F66C2" w:rsidRDefault="004F66C2" w:rsidP="00C2145F">
            <w:pPr>
              <w:jc w:val="center"/>
            </w:pPr>
          </w:p>
        </w:tc>
        <w:tc>
          <w:tcPr>
            <w:tcW w:w="2265" w:type="dxa"/>
          </w:tcPr>
          <w:p w:rsidR="004F66C2" w:rsidRDefault="004F66C2" w:rsidP="00C2145F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167640</wp:posOffset>
                  </wp:positionV>
                  <wp:extent cx="793750" cy="1033145"/>
                  <wp:effectExtent l="0" t="0" r="6350" b="0"/>
                  <wp:wrapNone/>
                  <wp:docPr id="1" name="Рисунок 1" descr="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1033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71" w:type="dxa"/>
          </w:tcPr>
          <w:p w:rsidR="004F66C2" w:rsidRDefault="004F66C2" w:rsidP="00C2145F">
            <w:pPr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>Республика Башкортостан</w:t>
            </w:r>
          </w:p>
          <w:p w:rsidR="004F66C2" w:rsidRDefault="004F66C2" w:rsidP="00C2145F">
            <w:pPr>
              <w:jc w:val="center"/>
              <w:rPr>
                <w:rFonts w:ascii="Century Tat" w:hAnsi="Century Tat"/>
                <w:sz w:val="16"/>
              </w:rPr>
            </w:pPr>
            <w:r>
              <w:rPr>
                <w:rFonts w:ascii="Century Tat" w:hAnsi="Century Tat"/>
              </w:rPr>
              <w:t>Администрация сельского поселения Зильдяровский сельсовет муниципального района Миякинский район</w:t>
            </w:r>
          </w:p>
          <w:p w:rsidR="004F66C2" w:rsidRDefault="004F66C2" w:rsidP="00C2145F">
            <w:pPr>
              <w:jc w:val="center"/>
              <w:rPr>
                <w:rFonts w:ascii="Century Tat" w:hAnsi="Century Tat"/>
                <w:sz w:val="16"/>
              </w:rPr>
            </w:pPr>
          </w:p>
          <w:p w:rsidR="004F66C2" w:rsidRDefault="004F66C2" w:rsidP="00C2145F">
            <w:pPr>
              <w:jc w:val="center"/>
              <w:rPr>
                <w:rFonts w:ascii="Century Tat" w:hAnsi="Century Tat"/>
              </w:rPr>
            </w:pPr>
          </w:p>
        </w:tc>
      </w:tr>
    </w:tbl>
    <w:p w:rsidR="004F66C2" w:rsidRDefault="004F66C2" w:rsidP="004F66C2"/>
    <w:p w:rsidR="004F66C2" w:rsidRDefault="004F66C2" w:rsidP="004F66C2">
      <w:pPr>
        <w:rPr>
          <w:sz w:val="28"/>
          <w:szCs w:val="28"/>
          <w:lang w:val="tt-RU"/>
        </w:rPr>
      </w:pPr>
      <w:r w:rsidRPr="00E87BF2">
        <w:rPr>
          <w:rFonts w:ascii="Century Tat" w:hAnsi="Century Tat"/>
          <w:b/>
          <w:sz w:val="28"/>
          <w:szCs w:val="28"/>
        </w:rPr>
        <w:t xml:space="preserve">            </w:t>
      </w:r>
      <w:r w:rsidRPr="0063728B">
        <w:rPr>
          <w:sz w:val="28"/>
          <w:szCs w:val="28"/>
          <w:lang w:val="tt-RU"/>
        </w:rPr>
        <w:t>КАРАР</w:t>
      </w:r>
      <w:r>
        <w:rPr>
          <w:sz w:val="28"/>
          <w:szCs w:val="28"/>
          <w:lang w:val="tt-RU"/>
        </w:rPr>
        <w:t xml:space="preserve">                                                                   ПОСТАНОВЛЕНИЕ</w:t>
      </w:r>
    </w:p>
    <w:p w:rsidR="004F66C2" w:rsidRDefault="004F66C2" w:rsidP="004F66C2">
      <w:pPr>
        <w:rPr>
          <w:sz w:val="28"/>
          <w:szCs w:val="28"/>
          <w:lang w:val="tt-RU"/>
        </w:rPr>
      </w:pPr>
    </w:p>
    <w:p w:rsidR="004F66C2" w:rsidRDefault="004F66C2" w:rsidP="004F66C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 март 2014й.                        № 9                         11 марта 2014г.    </w:t>
      </w:r>
    </w:p>
    <w:p w:rsidR="004F66C2" w:rsidRDefault="004F66C2" w:rsidP="004F66C2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F66C2" w:rsidRDefault="004F66C2" w:rsidP="004F66C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согласии с проектом «</w:t>
      </w:r>
      <w:r>
        <w:rPr>
          <w:b/>
          <w:bCs/>
          <w:sz w:val="28"/>
          <w:szCs w:val="28"/>
        </w:rPr>
        <w:t xml:space="preserve">Генерального плана </w:t>
      </w:r>
      <w:r>
        <w:rPr>
          <w:b/>
          <w:sz w:val="28"/>
          <w:szCs w:val="28"/>
        </w:rPr>
        <w:t>сельского поселения Зильдяровский сельсовет муниципального района Миякинский район Республики Башкортостан»</w:t>
      </w:r>
    </w:p>
    <w:p w:rsidR="004F66C2" w:rsidRDefault="004F66C2" w:rsidP="004F66C2">
      <w:pPr>
        <w:jc w:val="center"/>
        <w:rPr>
          <w:b/>
          <w:bCs/>
        </w:rPr>
      </w:pPr>
    </w:p>
    <w:p w:rsidR="004F66C2" w:rsidRDefault="004F66C2" w:rsidP="004F66C2">
      <w:pPr>
        <w:jc w:val="center"/>
        <w:rPr>
          <w:b/>
          <w:bCs/>
        </w:rPr>
      </w:pPr>
    </w:p>
    <w:p w:rsidR="004F66C2" w:rsidRDefault="004F66C2" w:rsidP="004F66C2">
      <w:pPr>
        <w:ind w:firstLine="700"/>
        <w:jc w:val="both"/>
        <w:rPr>
          <w:sz w:val="28"/>
          <w:szCs w:val="28"/>
        </w:rPr>
      </w:pPr>
    </w:p>
    <w:p w:rsidR="004F66C2" w:rsidRDefault="004F66C2" w:rsidP="004F66C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ст. 28 п. 9 Градостроительного </w:t>
      </w:r>
      <w:hyperlink r:id="rId5" w:history="1">
        <w:r>
          <w:rPr>
            <w:rStyle w:val="a4"/>
            <w:sz w:val="28"/>
            <w:szCs w:val="28"/>
          </w:rPr>
          <w:t>кодекса</w:t>
        </w:r>
      </w:hyperlink>
      <w:r>
        <w:rPr>
          <w:sz w:val="28"/>
          <w:szCs w:val="28"/>
        </w:rPr>
        <w:t xml:space="preserve"> Российской Федерации, на основании протокола публичных слушаний от 10.03.2014 г.  по постановлению главы сельского поселения Зильдяровский сельсовет муниципального района Миякинский район Республики Башкортостан № 4 от 10.02.2014 года «О вынесении проекта генеральных планов сельского поселения Зильдяровский сельсовет муниципального района Миякинский район Республики Башкортостан на публичные слушания», с учетом заключения о результатах публичных слушаний от 10.03.2014 </w:t>
      </w:r>
      <w:proofErr w:type="gramStart"/>
      <w:r>
        <w:rPr>
          <w:sz w:val="28"/>
          <w:szCs w:val="28"/>
        </w:rPr>
        <w:t>года,  ПОСТАНОВЛЯЮ</w:t>
      </w:r>
      <w:proofErr w:type="gramEnd"/>
      <w:r>
        <w:rPr>
          <w:sz w:val="28"/>
          <w:szCs w:val="28"/>
        </w:rPr>
        <w:t>:</w:t>
      </w:r>
    </w:p>
    <w:p w:rsidR="004F66C2" w:rsidRDefault="004F66C2" w:rsidP="004F66C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Согласовать проект «Генерального плана сельского поселения Зильдяровский сельсовет муниципального района Миякинский район Республики Башкортостан» и направить его в Совет сельского поселения Зильдяровский сельсовет муниципального района Миякинский район Республики Башкортостан для его утверждения.</w:t>
      </w:r>
    </w:p>
    <w:p w:rsidR="004F66C2" w:rsidRDefault="004F66C2" w:rsidP="004F66C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разместить в информационно-телекоммуникационной сети "Интернет" на официальном сайте администрации сельского поселения Зильдяровский сельсовет муниципального района Миякинский район Республики </w:t>
      </w:r>
      <w:proofErr w:type="gramStart"/>
      <w:r>
        <w:rPr>
          <w:sz w:val="28"/>
          <w:szCs w:val="28"/>
        </w:rPr>
        <w:t>Башкортостан  </w:t>
      </w:r>
      <w:hyperlink r:id="rId6" w:history="1">
        <w:r>
          <w:rPr>
            <w:rStyle w:val="a4"/>
            <w:sz w:val="28"/>
            <w:szCs w:val="28"/>
          </w:rPr>
          <w:t>http://sp</w:t>
        </w:r>
        <w:proofErr w:type="spellStart"/>
        <w:r>
          <w:rPr>
            <w:rStyle w:val="a4"/>
            <w:sz w:val="28"/>
            <w:szCs w:val="28"/>
            <w:lang w:val="en-US"/>
          </w:rPr>
          <w:t>zildyaro</w:t>
        </w:r>
        <w:proofErr w:type="spellEnd"/>
        <w:r>
          <w:rPr>
            <w:rStyle w:val="a4"/>
            <w:sz w:val="28"/>
            <w:szCs w:val="28"/>
          </w:rPr>
          <w:t>vski.ru/</w:t>
        </w:r>
        <w:proofErr w:type="gramEnd"/>
      </w:hyperlink>
      <w:r>
        <w:rPr>
          <w:sz w:val="28"/>
          <w:szCs w:val="28"/>
        </w:rPr>
        <w:t xml:space="preserve"> и  обнародовать на информационном стенде в здании администрации сельского поселения Зильдяровский сельсовет муниципального района Миякинский район Республики Башкортостан.</w:t>
      </w:r>
    </w:p>
    <w:p w:rsidR="004F66C2" w:rsidRDefault="004F66C2" w:rsidP="004F66C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данного </w:t>
      </w:r>
      <w:proofErr w:type="gramStart"/>
      <w:r>
        <w:rPr>
          <w:sz w:val="28"/>
          <w:szCs w:val="28"/>
        </w:rPr>
        <w:t>постановления  оставляю</w:t>
      </w:r>
      <w:proofErr w:type="gramEnd"/>
      <w:r>
        <w:rPr>
          <w:sz w:val="28"/>
          <w:szCs w:val="28"/>
        </w:rPr>
        <w:t xml:space="preserve"> за собой.</w:t>
      </w:r>
    </w:p>
    <w:p w:rsidR="004F66C2" w:rsidRDefault="004F66C2" w:rsidP="004F66C2">
      <w:pPr>
        <w:autoSpaceDE w:val="0"/>
        <w:autoSpaceDN w:val="0"/>
        <w:adjustRightInd w:val="0"/>
        <w:spacing w:line="276" w:lineRule="auto"/>
        <w:ind w:firstLine="567"/>
        <w:jc w:val="center"/>
      </w:pPr>
    </w:p>
    <w:p w:rsidR="004F66C2" w:rsidRDefault="004F66C2" w:rsidP="004F66C2">
      <w:pPr>
        <w:tabs>
          <w:tab w:val="left" w:pos="3267"/>
        </w:tabs>
        <w:jc w:val="center"/>
        <w:rPr>
          <w:sz w:val="28"/>
          <w:szCs w:val="28"/>
        </w:rPr>
      </w:pPr>
    </w:p>
    <w:p w:rsidR="004F66C2" w:rsidRDefault="004F66C2" w:rsidP="004F66C2">
      <w:pPr>
        <w:jc w:val="center"/>
      </w:pPr>
    </w:p>
    <w:p w:rsidR="004F66C2" w:rsidRDefault="004F66C2" w:rsidP="004F66C2">
      <w:pPr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proofErr w:type="spellStart"/>
      <w:r>
        <w:rPr>
          <w:sz w:val="28"/>
          <w:szCs w:val="28"/>
        </w:rPr>
        <w:t>З.З.Идрисов</w:t>
      </w:r>
      <w:proofErr w:type="spellEnd"/>
    </w:p>
    <w:p w:rsidR="004F66C2" w:rsidRDefault="004F66C2" w:rsidP="004F66C2"/>
    <w:p w:rsidR="00F71CE3" w:rsidRDefault="00F71CE3">
      <w:bookmarkStart w:id="0" w:name="_GoBack"/>
      <w:bookmarkEnd w:id="0"/>
    </w:p>
    <w:sectPr w:rsidR="00F71CE3" w:rsidSect="00140AA1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altName w:val="Century Schoolbook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C2"/>
    <w:rsid w:val="004F66C2"/>
    <w:rsid w:val="00F7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D250E-8E86-4A5A-A998-A228D8E0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a0"/>
    <w:qFormat/>
    <w:rsid w:val="004F66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4F66C2"/>
    <w:rPr>
      <w:color w:val="000080"/>
      <w:u w:val="single"/>
    </w:rPr>
  </w:style>
  <w:style w:type="paragraph" w:styleId="a0">
    <w:name w:val="Normal (Web)"/>
    <w:basedOn w:val="a"/>
    <w:uiPriority w:val="99"/>
    <w:semiHidden/>
    <w:unhideWhenUsed/>
    <w:rsid w:val="004F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k-semenovski.ru/" TargetMode="External"/><Relationship Id="rId5" Type="http://schemas.openxmlformats.org/officeDocument/2006/relationships/hyperlink" Target="consultantplus://offline/main?base=LAW;n=103424;fld=1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2014-09-19T03:45:00Z</dcterms:created>
  <dcterms:modified xsi:type="dcterms:W3CDTF">2014-09-19T03:46:00Z</dcterms:modified>
</cp:coreProperties>
</file>