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5D7" w:rsidRDefault="00F915D7" w:rsidP="00F915D7"/>
    <w:tbl>
      <w:tblPr>
        <w:tblW w:w="10396" w:type="dxa"/>
        <w:tblInd w:w="-72" w:type="dxa"/>
        <w:tblBorders>
          <w:bottom w:val="double" w:sz="4" w:space="0" w:color="auto"/>
        </w:tblBorders>
        <w:tblLook w:val="0000" w:firstRow="0" w:lastRow="0" w:firstColumn="0" w:lastColumn="0" w:noHBand="0" w:noVBand="0"/>
      </w:tblPr>
      <w:tblGrid>
        <w:gridCol w:w="3860"/>
        <w:gridCol w:w="2265"/>
        <w:gridCol w:w="4271"/>
      </w:tblGrid>
      <w:tr w:rsidR="00F915D7" w:rsidTr="0088216D">
        <w:trPr>
          <w:trHeight w:val="1992"/>
        </w:trPr>
        <w:tc>
          <w:tcPr>
            <w:tcW w:w="3860" w:type="dxa"/>
          </w:tcPr>
          <w:p w:rsidR="00F915D7" w:rsidRPr="00226AE0" w:rsidRDefault="00F915D7" w:rsidP="0088216D">
            <w:pPr>
              <w:jc w:val="center"/>
              <w:rPr>
                <w:rFonts w:ascii="Century Tat" w:hAnsi="Century Tat"/>
                <w:sz w:val="24"/>
                <w:szCs w:val="24"/>
              </w:rPr>
            </w:pPr>
            <w:r w:rsidRPr="00226AE0">
              <w:rPr>
                <w:rFonts w:ascii="Century Tat" w:hAnsi="Century Tat"/>
                <w:sz w:val="24"/>
                <w:szCs w:val="24"/>
              </w:rPr>
              <w:t>Баш</w:t>
            </w:r>
            <w:r w:rsidRPr="00226AE0">
              <w:rPr>
                <w:rFonts w:ascii="Century Tat" w:hAnsi="Century Tat"/>
                <w:sz w:val="24"/>
                <w:szCs w:val="24"/>
                <w:lang w:val="en-US"/>
              </w:rPr>
              <w:t>k</w:t>
            </w:r>
            <w:proofErr w:type="spellStart"/>
            <w:r w:rsidRPr="00226AE0">
              <w:rPr>
                <w:rFonts w:ascii="Century Tat" w:hAnsi="Century Tat"/>
                <w:sz w:val="24"/>
                <w:szCs w:val="24"/>
              </w:rPr>
              <w:t>ортостан</w:t>
            </w:r>
            <w:proofErr w:type="spellEnd"/>
            <w:r w:rsidRPr="00226AE0">
              <w:rPr>
                <w:rFonts w:ascii="Century Tat" w:hAnsi="Century Tat"/>
                <w:sz w:val="24"/>
                <w:szCs w:val="24"/>
              </w:rPr>
              <w:t xml:space="preserve"> Республика</w:t>
            </w:r>
            <w:r w:rsidRPr="00226AE0">
              <w:rPr>
                <w:rFonts w:ascii="Century Tat" w:hAnsi="Century Tat"/>
                <w:sz w:val="24"/>
                <w:szCs w:val="24"/>
                <w:lang w:val="en-US"/>
              </w:rPr>
              <w:t>h</w:t>
            </w:r>
            <w:r w:rsidRPr="00226AE0">
              <w:rPr>
                <w:rFonts w:ascii="Century Tat" w:hAnsi="Century Tat"/>
                <w:sz w:val="24"/>
                <w:szCs w:val="24"/>
              </w:rPr>
              <w:t>ы</w:t>
            </w:r>
          </w:p>
          <w:p w:rsidR="00F915D7" w:rsidRPr="00226AE0" w:rsidRDefault="00F915D7" w:rsidP="0088216D">
            <w:pPr>
              <w:jc w:val="center"/>
              <w:rPr>
                <w:rFonts w:ascii="Century Tat" w:hAnsi="Century Tat"/>
                <w:sz w:val="24"/>
                <w:szCs w:val="24"/>
              </w:rPr>
            </w:pPr>
            <w:r w:rsidRPr="00226AE0">
              <w:rPr>
                <w:rFonts w:ascii="Century Tat" w:hAnsi="Century Tat"/>
                <w:sz w:val="24"/>
                <w:szCs w:val="24"/>
              </w:rPr>
              <w:t>Ми</w:t>
            </w:r>
            <w:r w:rsidRPr="00226AE0">
              <w:rPr>
                <w:sz w:val="24"/>
                <w:szCs w:val="24"/>
                <w:lang w:val="tt-RU"/>
              </w:rPr>
              <w:t>ә</w:t>
            </w:r>
            <w:r w:rsidRPr="00226AE0">
              <w:rPr>
                <w:rFonts w:ascii="Century Tat" w:hAnsi="Century Tat"/>
                <w:sz w:val="24"/>
                <w:szCs w:val="24"/>
              </w:rPr>
              <w:t>к</w:t>
            </w:r>
            <w:r w:rsidRPr="00226AE0">
              <w:rPr>
                <w:sz w:val="24"/>
                <w:szCs w:val="24"/>
                <w:lang w:val="tt-RU"/>
              </w:rPr>
              <w:t>ә</w:t>
            </w:r>
            <w:r w:rsidRPr="00226AE0">
              <w:rPr>
                <w:rFonts w:ascii="Century Tat" w:hAnsi="Century Tat"/>
                <w:sz w:val="24"/>
                <w:szCs w:val="24"/>
              </w:rPr>
              <w:t xml:space="preserve"> районы </w:t>
            </w:r>
            <w:proofErr w:type="spellStart"/>
            <w:r w:rsidRPr="00226AE0">
              <w:rPr>
                <w:rFonts w:ascii="Century Tat" w:hAnsi="Century Tat"/>
                <w:sz w:val="24"/>
                <w:szCs w:val="24"/>
              </w:rPr>
              <w:t>муниципаль</w:t>
            </w:r>
            <w:proofErr w:type="spellEnd"/>
            <w:r w:rsidRPr="00226AE0">
              <w:rPr>
                <w:rFonts w:ascii="Century Tat" w:hAnsi="Century Tat"/>
                <w:sz w:val="24"/>
                <w:szCs w:val="24"/>
              </w:rPr>
              <w:t xml:space="preserve"> </w:t>
            </w:r>
            <w:proofErr w:type="spellStart"/>
            <w:r w:rsidRPr="00226AE0">
              <w:rPr>
                <w:rFonts w:ascii="Century Tat" w:hAnsi="Century Tat"/>
                <w:sz w:val="24"/>
                <w:szCs w:val="24"/>
              </w:rPr>
              <w:t>районыны</w:t>
            </w:r>
            <w:proofErr w:type="spellEnd"/>
            <w:r w:rsidRPr="00226AE0">
              <w:rPr>
                <w:sz w:val="24"/>
                <w:szCs w:val="24"/>
                <w:lang w:val="tt-RU"/>
              </w:rPr>
              <w:t>ң</w:t>
            </w:r>
            <w:r w:rsidRPr="00226AE0">
              <w:rPr>
                <w:rFonts w:ascii="Century Tat" w:hAnsi="Century Tat"/>
                <w:sz w:val="24"/>
                <w:szCs w:val="24"/>
              </w:rPr>
              <w:t xml:space="preserve"> </w:t>
            </w:r>
            <w:proofErr w:type="spellStart"/>
            <w:r w:rsidRPr="00226AE0">
              <w:rPr>
                <w:rFonts w:ascii="Century Tat" w:hAnsi="Century Tat"/>
                <w:sz w:val="24"/>
                <w:szCs w:val="24"/>
              </w:rPr>
              <w:t>Елд</w:t>
            </w:r>
            <w:proofErr w:type="spellEnd"/>
            <w:r w:rsidRPr="00226AE0">
              <w:rPr>
                <w:sz w:val="24"/>
                <w:szCs w:val="24"/>
                <w:lang w:val="tt-RU"/>
              </w:rPr>
              <w:t>ә</w:t>
            </w:r>
            <w:r w:rsidRPr="00226AE0">
              <w:rPr>
                <w:rFonts w:ascii="Century Tat" w:hAnsi="Century Tat"/>
                <w:sz w:val="24"/>
                <w:szCs w:val="24"/>
              </w:rPr>
              <w:t xml:space="preserve">р </w:t>
            </w:r>
            <w:proofErr w:type="spellStart"/>
            <w:r w:rsidRPr="00226AE0">
              <w:rPr>
                <w:rFonts w:ascii="Century Tat" w:hAnsi="Century Tat"/>
                <w:sz w:val="24"/>
                <w:szCs w:val="24"/>
              </w:rPr>
              <w:t>ауыл</w:t>
            </w:r>
            <w:proofErr w:type="spellEnd"/>
            <w:r w:rsidRPr="00226AE0">
              <w:rPr>
                <w:rFonts w:ascii="Century Tat" w:hAnsi="Century Tat"/>
                <w:sz w:val="24"/>
                <w:szCs w:val="24"/>
              </w:rPr>
              <w:t xml:space="preserve"> советы </w:t>
            </w:r>
            <w:proofErr w:type="spellStart"/>
            <w:r w:rsidRPr="00226AE0">
              <w:rPr>
                <w:rFonts w:ascii="Century Tat" w:hAnsi="Century Tat"/>
                <w:sz w:val="24"/>
                <w:szCs w:val="24"/>
              </w:rPr>
              <w:t>ауыл</w:t>
            </w:r>
            <w:proofErr w:type="spellEnd"/>
            <w:r w:rsidRPr="00226AE0">
              <w:rPr>
                <w:rFonts w:ascii="Century Tat" w:hAnsi="Century Tat"/>
                <w:sz w:val="24"/>
                <w:szCs w:val="24"/>
              </w:rPr>
              <w:t xml:space="preserve"> бил</w:t>
            </w:r>
            <w:r w:rsidRPr="00226AE0">
              <w:rPr>
                <w:sz w:val="24"/>
                <w:szCs w:val="24"/>
                <w:lang w:val="tt-RU"/>
              </w:rPr>
              <w:t>ә</w:t>
            </w:r>
            <w:r w:rsidRPr="00226AE0">
              <w:rPr>
                <w:rFonts w:ascii="Century Tat" w:hAnsi="Century Tat"/>
                <w:sz w:val="24"/>
                <w:szCs w:val="24"/>
              </w:rPr>
              <w:t>м</w:t>
            </w:r>
            <w:r w:rsidRPr="00226AE0">
              <w:rPr>
                <w:sz w:val="24"/>
                <w:szCs w:val="24"/>
                <w:lang w:val="tt-RU"/>
              </w:rPr>
              <w:t>ә</w:t>
            </w:r>
            <w:r w:rsidRPr="00226AE0">
              <w:rPr>
                <w:rFonts w:ascii="Century Tat" w:hAnsi="Century Tat"/>
                <w:sz w:val="24"/>
                <w:szCs w:val="24"/>
                <w:lang w:val="en-US"/>
              </w:rPr>
              <w:t>h</w:t>
            </w:r>
            <w:r w:rsidRPr="00226AE0">
              <w:rPr>
                <w:rFonts w:ascii="Century Tat" w:hAnsi="Century Tat"/>
                <w:sz w:val="24"/>
                <w:szCs w:val="24"/>
              </w:rPr>
              <w:t xml:space="preserve">е </w:t>
            </w:r>
          </w:p>
          <w:p w:rsidR="00F915D7" w:rsidRPr="00226AE0" w:rsidRDefault="00F915D7" w:rsidP="0088216D">
            <w:pPr>
              <w:jc w:val="center"/>
              <w:rPr>
                <w:sz w:val="24"/>
                <w:szCs w:val="24"/>
              </w:rPr>
            </w:pPr>
            <w:proofErr w:type="spellStart"/>
            <w:r w:rsidRPr="00226AE0">
              <w:rPr>
                <w:rFonts w:ascii="Century Tat" w:hAnsi="Century Tat"/>
                <w:sz w:val="24"/>
                <w:szCs w:val="24"/>
              </w:rPr>
              <w:t>Хакими</w:t>
            </w:r>
            <w:proofErr w:type="spellEnd"/>
            <w:r w:rsidRPr="00226AE0">
              <w:rPr>
                <w:sz w:val="24"/>
                <w:szCs w:val="24"/>
                <w:lang w:val="tt-RU"/>
              </w:rPr>
              <w:t>ә</w:t>
            </w:r>
            <w:r w:rsidRPr="00226AE0">
              <w:rPr>
                <w:rFonts w:ascii="Century Tat" w:hAnsi="Century Tat"/>
                <w:sz w:val="24"/>
                <w:szCs w:val="24"/>
              </w:rPr>
              <w:t>те</w:t>
            </w:r>
          </w:p>
        </w:tc>
        <w:tc>
          <w:tcPr>
            <w:tcW w:w="2265" w:type="dxa"/>
          </w:tcPr>
          <w:p w:rsidR="00F915D7" w:rsidRPr="00226AE0" w:rsidRDefault="00F915D7" w:rsidP="0088216D">
            <w:pPr>
              <w:rPr>
                <w:sz w:val="24"/>
                <w:szCs w:val="24"/>
              </w:rPr>
            </w:pPr>
            <w:r w:rsidRPr="00226AE0">
              <w:rPr>
                <w:noProof/>
                <w:sz w:val="24"/>
                <w:szCs w:val="24"/>
                <w:lang w:eastAsia="ru-RU"/>
              </w:rPr>
              <w:drawing>
                <wp:anchor distT="0" distB="0" distL="114300" distR="114300" simplePos="0" relativeHeight="251659264" behindDoc="0" locked="0" layoutInCell="1" allowOverlap="1" wp14:anchorId="77F4C3DB" wp14:editId="040A94C2">
                  <wp:simplePos x="0" y="0"/>
                  <wp:positionH relativeFrom="column">
                    <wp:posOffset>223520</wp:posOffset>
                  </wp:positionH>
                  <wp:positionV relativeFrom="paragraph">
                    <wp:posOffset>167640</wp:posOffset>
                  </wp:positionV>
                  <wp:extent cx="793750" cy="1033145"/>
                  <wp:effectExtent l="0" t="0" r="6350" b="0"/>
                  <wp:wrapNone/>
                  <wp:docPr id="1" name="Рисунок 1" descr="Герб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М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3750" cy="1033145"/>
                          </a:xfrm>
                          <a:prstGeom prst="rect">
                            <a:avLst/>
                          </a:prstGeom>
                          <a:noFill/>
                        </pic:spPr>
                      </pic:pic>
                    </a:graphicData>
                  </a:graphic>
                  <wp14:sizeRelH relativeFrom="page">
                    <wp14:pctWidth>0</wp14:pctWidth>
                  </wp14:sizeRelH>
                  <wp14:sizeRelV relativeFrom="page">
                    <wp14:pctHeight>0</wp14:pctHeight>
                  </wp14:sizeRelV>
                </wp:anchor>
              </w:drawing>
            </w:r>
          </w:p>
        </w:tc>
        <w:tc>
          <w:tcPr>
            <w:tcW w:w="4271" w:type="dxa"/>
          </w:tcPr>
          <w:p w:rsidR="00F915D7" w:rsidRPr="00226AE0" w:rsidRDefault="00F915D7" w:rsidP="0088216D">
            <w:pPr>
              <w:jc w:val="center"/>
              <w:rPr>
                <w:rFonts w:ascii="Century Tat" w:hAnsi="Century Tat"/>
                <w:sz w:val="24"/>
                <w:szCs w:val="24"/>
              </w:rPr>
            </w:pPr>
            <w:r w:rsidRPr="00226AE0">
              <w:rPr>
                <w:rFonts w:ascii="Century Tat" w:hAnsi="Century Tat"/>
                <w:sz w:val="24"/>
                <w:szCs w:val="24"/>
              </w:rPr>
              <w:t>Республика Башкортостан</w:t>
            </w:r>
          </w:p>
          <w:p w:rsidR="00F915D7" w:rsidRPr="00226AE0" w:rsidRDefault="00F915D7" w:rsidP="0088216D">
            <w:pPr>
              <w:jc w:val="center"/>
              <w:rPr>
                <w:rFonts w:ascii="Century Tat" w:hAnsi="Century Tat"/>
                <w:sz w:val="24"/>
                <w:szCs w:val="24"/>
              </w:rPr>
            </w:pPr>
            <w:r w:rsidRPr="00226AE0">
              <w:rPr>
                <w:rFonts w:ascii="Century Tat" w:hAnsi="Century Tat"/>
                <w:sz w:val="24"/>
                <w:szCs w:val="24"/>
              </w:rPr>
              <w:t>Администрация сельского поселения Зильдяровский сельсовет муниципального района Миякинский район</w:t>
            </w:r>
          </w:p>
        </w:tc>
      </w:tr>
    </w:tbl>
    <w:p w:rsidR="00F915D7" w:rsidRDefault="00F915D7" w:rsidP="00F915D7"/>
    <w:p w:rsidR="00F915D7" w:rsidRPr="00226AE0" w:rsidRDefault="00F915D7" w:rsidP="00F915D7">
      <w:pPr>
        <w:rPr>
          <w:lang w:val="tt-RU"/>
        </w:rPr>
      </w:pPr>
      <w:r w:rsidRPr="00E87BF2">
        <w:rPr>
          <w:rFonts w:ascii="Century Tat" w:hAnsi="Century Tat"/>
          <w:b/>
        </w:rPr>
        <w:t xml:space="preserve">            </w:t>
      </w:r>
      <w:r w:rsidRPr="0063728B">
        <w:rPr>
          <w:lang w:val="tt-RU"/>
        </w:rPr>
        <w:t>КАРАР</w:t>
      </w:r>
      <w:r>
        <w:rPr>
          <w:lang w:val="tt-RU"/>
        </w:rPr>
        <w:t xml:space="preserve">                                                                   ПОСТАНОВЛЕНИЕ</w:t>
      </w:r>
    </w:p>
    <w:tbl>
      <w:tblPr>
        <w:tblW w:w="0" w:type="auto"/>
        <w:tblLook w:val="04A0" w:firstRow="1" w:lastRow="0" w:firstColumn="1" w:lastColumn="0" w:noHBand="0" w:noVBand="1"/>
      </w:tblPr>
      <w:tblGrid>
        <w:gridCol w:w="3071"/>
        <w:gridCol w:w="2973"/>
        <w:gridCol w:w="3309"/>
      </w:tblGrid>
      <w:tr w:rsidR="00F915D7" w:rsidRPr="009630D1" w:rsidTr="0088216D">
        <w:tc>
          <w:tcPr>
            <w:tcW w:w="3072" w:type="dxa"/>
            <w:hideMark/>
          </w:tcPr>
          <w:p w:rsidR="00F915D7" w:rsidRPr="004071FE" w:rsidRDefault="00F915D7" w:rsidP="0088216D">
            <w:pPr>
              <w:spacing w:after="0"/>
              <w:jc w:val="center"/>
              <w:rPr>
                <w:rFonts w:eastAsia="Times New Roman"/>
                <w:b/>
                <w:lang w:val="ba-RU"/>
              </w:rPr>
            </w:pPr>
            <w:r>
              <w:rPr>
                <w:rFonts w:eastAsia="Times New Roman"/>
                <w:b/>
                <w:lang w:val="ba-RU"/>
              </w:rPr>
              <w:t>10</w:t>
            </w:r>
            <w:r w:rsidRPr="004071FE">
              <w:rPr>
                <w:rFonts w:eastAsia="Times New Roman"/>
                <w:b/>
                <w:lang w:val="ba-RU"/>
              </w:rPr>
              <w:t xml:space="preserve"> март 2015 й.</w:t>
            </w:r>
          </w:p>
        </w:tc>
        <w:tc>
          <w:tcPr>
            <w:tcW w:w="2973" w:type="dxa"/>
            <w:hideMark/>
          </w:tcPr>
          <w:p w:rsidR="00F915D7" w:rsidRPr="004071FE" w:rsidRDefault="00F915D7" w:rsidP="0088216D">
            <w:pPr>
              <w:spacing w:after="0"/>
              <w:jc w:val="center"/>
              <w:rPr>
                <w:rFonts w:eastAsia="Times New Roman"/>
                <w:b/>
                <w:lang w:val="ba-RU"/>
              </w:rPr>
            </w:pPr>
            <w:r>
              <w:rPr>
                <w:rFonts w:eastAsia="Times New Roman"/>
                <w:b/>
                <w:lang w:val="ba-RU"/>
              </w:rPr>
              <w:t xml:space="preserve">     </w:t>
            </w:r>
            <w:r w:rsidRPr="004071FE">
              <w:rPr>
                <w:rFonts w:eastAsia="Times New Roman"/>
                <w:b/>
                <w:lang w:val="ba-RU"/>
              </w:rPr>
              <w:t>№ 1</w:t>
            </w:r>
            <w:r>
              <w:rPr>
                <w:rFonts w:eastAsia="Times New Roman"/>
                <w:b/>
                <w:lang w:val="ba-RU"/>
              </w:rPr>
              <w:t>3</w:t>
            </w:r>
          </w:p>
        </w:tc>
        <w:tc>
          <w:tcPr>
            <w:tcW w:w="3309" w:type="dxa"/>
            <w:hideMark/>
          </w:tcPr>
          <w:p w:rsidR="00F915D7" w:rsidRPr="004071FE" w:rsidRDefault="00F915D7" w:rsidP="0088216D">
            <w:pPr>
              <w:spacing w:after="0"/>
              <w:jc w:val="center"/>
              <w:rPr>
                <w:rFonts w:eastAsia="Times New Roman"/>
                <w:b/>
                <w:lang w:val="ba-RU"/>
              </w:rPr>
            </w:pPr>
            <w:r>
              <w:rPr>
                <w:rFonts w:eastAsia="Times New Roman"/>
                <w:b/>
                <w:lang w:val="ba-RU"/>
              </w:rPr>
              <w:t xml:space="preserve">   10</w:t>
            </w:r>
            <w:r w:rsidRPr="004071FE">
              <w:rPr>
                <w:rFonts w:eastAsia="Times New Roman"/>
                <w:b/>
                <w:lang w:val="ba-RU"/>
              </w:rPr>
              <w:t xml:space="preserve"> </w:t>
            </w:r>
            <w:r w:rsidRPr="004071FE">
              <w:rPr>
                <w:rFonts w:eastAsia="Times New Roman"/>
                <w:b/>
              </w:rPr>
              <w:t>марта 2015 г.</w:t>
            </w:r>
          </w:p>
        </w:tc>
      </w:tr>
    </w:tbl>
    <w:p w:rsidR="00F915D7" w:rsidRPr="004071FE" w:rsidRDefault="00F915D7" w:rsidP="00F915D7">
      <w:pPr>
        <w:tabs>
          <w:tab w:val="left" w:pos="3276"/>
        </w:tabs>
        <w:spacing w:after="0" w:line="240" w:lineRule="auto"/>
        <w:rPr>
          <w:rFonts w:eastAsia="Times New Roman"/>
          <w:lang w:eastAsia="ru-RU"/>
        </w:rPr>
      </w:pPr>
    </w:p>
    <w:p w:rsidR="00F915D7" w:rsidRPr="004071FE" w:rsidRDefault="00F915D7" w:rsidP="00F915D7">
      <w:pPr>
        <w:spacing w:after="0" w:line="240" w:lineRule="auto"/>
        <w:jc w:val="center"/>
        <w:rPr>
          <w:rFonts w:eastAsia="Times New Roman"/>
          <w:b/>
          <w:lang w:eastAsia="ru-RU"/>
        </w:rPr>
      </w:pPr>
      <w:r>
        <w:rPr>
          <w:rFonts w:eastAsia="Times New Roman"/>
          <w:b/>
          <w:lang w:eastAsia="ru-RU"/>
        </w:rPr>
        <w:t xml:space="preserve">О единой комиссии </w:t>
      </w:r>
      <w:r w:rsidRPr="004071FE">
        <w:rPr>
          <w:rFonts w:eastAsia="Times New Roman"/>
          <w:b/>
          <w:lang w:eastAsia="ru-RU"/>
        </w:rPr>
        <w:t xml:space="preserve">по осуществлению закупок для нужд сельского </w:t>
      </w:r>
      <w:proofErr w:type="gramStart"/>
      <w:r w:rsidRPr="004071FE">
        <w:rPr>
          <w:rFonts w:eastAsia="Times New Roman"/>
          <w:b/>
          <w:lang w:eastAsia="ru-RU"/>
        </w:rPr>
        <w:t xml:space="preserve">поселения  </w:t>
      </w:r>
      <w:r>
        <w:rPr>
          <w:rFonts w:eastAsia="Times New Roman"/>
          <w:b/>
          <w:lang w:eastAsia="ru-RU"/>
        </w:rPr>
        <w:t>Зильдяровский</w:t>
      </w:r>
      <w:proofErr w:type="gramEnd"/>
      <w:r w:rsidRPr="004071FE">
        <w:rPr>
          <w:rFonts w:eastAsia="Times New Roman"/>
          <w:b/>
          <w:lang w:eastAsia="ru-RU"/>
        </w:rPr>
        <w:t xml:space="preserve"> сельсовет  муниципального района </w:t>
      </w:r>
      <w:r>
        <w:rPr>
          <w:rFonts w:eastAsia="Times New Roman"/>
          <w:b/>
          <w:lang w:eastAsia="ru-RU"/>
        </w:rPr>
        <w:t>Миякинский</w:t>
      </w:r>
      <w:r w:rsidRPr="004071FE">
        <w:rPr>
          <w:rFonts w:eastAsia="Times New Roman"/>
          <w:b/>
          <w:lang w:eastAsia="ru-RU"/>
        </w:rPr>
        <w:t xml:space="preserve"> район Республики Башкортостан</w:t>
      </w:r>
    </w:p>
    <w:p w:rsidR="00F915D7" w:rsidRPr="004071FE" w:rsidRDefault="00F915D7" w:rsidP="00F915D7">
      <w:pPr>
        <w:spacing w:after="0" w:line="240" w:lineRule="auto"/>
        <w:jc w:val="center"/>
        <w:rPr>
          <w:rFonts w:eastAsia="Times New Roman"/>
          <w:b/>
          <w:lang w:eastAsia="ru-RU"/>
        </w:rPr>
      </w:pPr>
    </w:p>
    <w:p w:rsidR="00F915D7" w:rsidRPr="004071FE" w:rsidRDefault="00F915D7" w:rsidP="00F915D7">
      <w:pPr>
        <w:spacing w:after="0"/>
        <w:ind w:firstLine="708"/>
        <w:jc w:val="both"/>
        <w:rPr>
          <w:b/>
        </w:rPr>
      </w:pPr>
      <w:r w:rsidRPr="004071FE">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статьей 39 Федерального закона,  в целях  организации работы, связанной с размещением заказов на поставки товаров, выполнение работ и оказание услуг для нужд  сельского поселения, эффективного использования средств местного бюджета, направленных на реализацию мероприятий, закрепленных за Администрацией  сельского поселения </w:t>
      </w:r>
      <w:r>
        <w:t xml:space="preserve">Зильдяровский </w:t>
      </w:r>
      <w:r w:rsidRPr="004071FE">
        <w:t xml:space="preserve">сельсовет муниципального района </w:t>
      </w:r>
      <w:r>
        <w:t xml:space="preserve">Миякинский район Республики Башкортостан      </w:t>
      </w:r>
      <w:r w:rsidRPr="004071FE">
        <w:rPr>
          <w:spacing w:val="60"/>
        </w:rPr>
        <w:t>постановляю</w:t>
      </w:r>
      <w:r w:rsidRPr="004071FE">
        <w:rPr>
          <w:b/>
        </w:rPr>
        <w:t>:</w:t>
      </w:r>
    </w:p>
    <w:p w:rsidR="00F915D7" w:rsidRDefault="00F915D7" w:rsidP="00F915D7">
      <w:pPr>
        <w:pStyle w:val="a3"/>
        <w:numPr>
          <w:ilvl w:val="0"/>
          <w:numId w:val="1"/>
        </w:numPr>
        <w:spacing w:after="0"/>
        <w:jc w:val="both"/>
      </w:pPr>
      <w:r>
        <w:t>Утвердить Порядок работы Единой комиссии согласно Приложению 1 к настоящему постановлению.</w:t>
      </w:r>
    </w:p>
    <w:p w:rsidR="00F915D7" w:rsidRDefault="00F915D7" w:rsidP="00F915D7">
      <w:pPr>
        <w:pStyle w:val="a3"/>
        <w:numPr>
          <w:ilvl w:val="0"/>
          <w:numId w:val="1"/>
        </w:numPr>
        <w:spacing w:after="0"/>
        <w:jc w:val="both"/>
      </w:pPr>
      <w:r w:rsidRPr="004071FE">
        <w:t xml:space="preserve">Настоящее постановление вступает в силу с </w:t>
      </w:r>
      <w:proofErr w:type="gramStart"/>
      <w:r w:rsidRPr="004071FE">
        <w:t>моме</w:t>
      </w:r>
      <w:r>
        <w:t>нта  официального</w:t>
      </w:r>
      <w:proofErr w:type="gramEnd"/>
      <w:r>
        <w:t xml:space="preserve"> обнародования.</w:t>
      </w:r>
    </w:p>
    <w:p w:rsidR="00F915D7" w:rsidRDefault="00F915D7" w:rsidP="00F915D7">
      <w:pPr>
        <w:pStyle w:val="a3"/>
        <w:numPr>
          <w:ilvl w:val="0"/>
          <w:numId w:val="1"/>
        </w:numPr>
        <w:spacing w:after="0"/>
        <w:jc w:val="both"/>
      </w:pPr>
      <w:r w:rsidRPr="004071FE">
        <w:t xml:space="preserve">Разместить данное постановление на официальном сайте сельского поселения </w:t>
      </w:r>
      <w:r>
        <w:t>Зильдяровский</w:t>
      </w:r>
      <w:r w:rsidRPr="004071FE">
        <w:t xml:space="preserve"> </w:t>
      </w:r>
      <w:proofErr w:type="gramStart"/>
      <w:r w:rsidRPr="004071FE">
        <w:t>сельсовет  муниципального</w:t>
      </w:r>
      <w:proofErr w:type="gramEnd"/>
      <w:r w:rsidRPr="004071FE">
        <w:t xml:space="preserve"> района </w:t>
      </w:r>
      <w:r>
        <w:t>Миякинский</w:t>
      </w:r>
      <w:r w:rsidRPr="004071FE">
        <w:t xml:space="preserve"> район Республики Башкортостан в сети «Интернет» и обнародовать на информационном стенде</w:t>
      </w:r>
    </w:p>
    <w:p w:rsidR="00F915D7" w:rsidRPr="00A36F2E" w:rsidRDefault="00F915D7" w:rsidP="00F915D7">
      <w:pPr>
        <w:pStyle w:val="a3"/>
        <w:numPr>
          <w:ilvl w:val="0"/>
          <w:numId w:val="1"/>
        </w:numPr>
        <w:spacing w:after="0"/>
        <w:jc w:val="both"/>
      </w:pPr>
      <w:r w:rsidRPr="004071FE">
        <w:t>Контроль за исполнением настоящего постановления оставляю за собой</w:t>
      </w:r>
    </w:p>
    <w:p w:rsidR="00F915D7" w:rsidRDefault="00F915D7" w:rsidP="00F915D7">
      <w:pPr>
        <w:spacing w:after="0"/>
      </w:pPr>
    </w:p>
    <w:p w:rsidR="00F915D7" w:rsidRDefault="00F915D7" w:rsidP="00F915D7">
      <w:pPr>
        <w:spacing w:after="0"/>
      </w:pPr>
    </w:p>
    <w:p w:rsidR="00F915D7" w:rsidRPr="00A36F2E" w:rsidRDefault="00F915D7" w:rsidP="00F915D7">
      <w:pPr>
        <w:spacing w:after="0"/>
      </w:pPr>
      <w:r>
        <w:t xml:space="preserve">Глава сельского поселения                                          </w:t>
      </w:r>
      <w:proofErr w:type="spellStart"/>
      <w:r>
        <w:t>З.З.Идрисов</w:t>
      </w:r>
      <w:proofErr w:type="spellEnd"/>
      <w:r>
        <w:tab/>
      </w:r>
      <w:r>
        <w:tab/>
      </w:r>
      <w:r>
        <w:tab/>
      </w:r>
      <w:r>
        <w:tab/>
      </w:r>
      <w:r>
        <w:tab/>
      </w:r>
    </w:p>
    <w:p w:rsidR="00F915D7" w:rsidRPr="00A36F2E" w:rsidRDefault="00F915D7" w:rsidP="00F915D7">
      <w:r>
        <w:br w:type="page"/>
      </w:r>
    </w:p>
    <w:p w:rsidR="00F915D7" w:rsidRDefault="00F915D7" w:rsidP="00F915D7">
      <w:pPr>
        <w:spacing w:after="0" w:line="240" w:lineRule="auto"/>
        <w:ind w:left="3538"/>
        <w:rPr>
          <w:sz w:val="24"/>
          <w:szCs w:val="24"/>
        </w:rPr>
      </w:pPr>
      <w:r w:rsidRPr="0075034A">
        <w:rPr>
          <w:sz w:val="24"/>
          <w:szCs w:val="24"/>
        </w:rPr>
        <w:lastRenderedPageBreak/>
        <w:t>ПРИЛОЖЕНИЕ</w:t>
      </w:r>
      <w:r>
        <w:rPr>
          <w:sz w:val="24"/>
          <w:szCs w:val="24"/>
        </w:rPr>
        <w:t xml:space="preserve"> 2</w:t>
      </w:r>
    </w:p>
    <w:p w:rsidR="00F915D7" w:rsidRPr="00A36F2E" w:rsidRDefault="00F915D7" w:rsidP="00F915D7">
      <w:pPr>
        <w:spacing w:after="0" w:line="240" w:lineRule="auto"/>
        <w:ind w:left="3538"/>
        <w:rPr>
          <w:sz w:val="24"/>
          <w:szCs w:val="24"/>
        </w:rPr>
      </w:pPr>
      <w:r w:rsidRPr="0075034A">
        <w:rPr>
          <w:sz w:val="24"/>
          <w:szCs w:val="24"/>
        </w:rPr>
        <w:t xml:space="preserve">к постановлению администрации сельского поселения </w:t>
      </w:r>
      <w:r>
        <w:rPr>
          <w:sz w:val="24"/>
          <w:szCs w:val="24"/>
        </w:rPr>
        <w:t>Зильдяровский</w:t>
      </w:r>
      <w:r w:rsidRPr="0075034A">
        <w:rPr>
          <w:sz w:val="24"/>
          <w:szCs w:val="24"/>
        </w:rPr>
        <w:t xml:space="preserve"> сельсовет муниципального района Миякинский район Республики Башкортостан </w:t>
      </w:r>
      <w:r>
        <w:rPr>
          <w:sz w:val="24"/>
          <w:szCs w:val="24"/>
        </w:rPr>
        <w:t xml:space="preserve">№ 13 </w:t>
      </w:r>
      <w:r w:rsidRPr="0075034A">
        <w:rPr>
          <w:sz w:val="24"/>
          <w:szCs w:val="24"/>
        </w:rPr>
        <w:t>от 10.03.2015</w:t>
      </w:r>
    </w:p>
    <w:p w:rsidR="00F915D7" w:rsidRPr="00A36F2E" w:rsidRDefault="00F915D7" w:rsidP="00F915D7">
      <w:pPr>
        <w:spacing w:line="240" w:lineRule="auto"/>
      </w:pPr>
    </w:p>
    <w:p w:rsidR="00F915D7" w:rsidRDefault="00F915D7" w:rsidP="00F915D7">
      <w:pPr>
        <w:spacing w:after="0" w:line="240" w:lineRule="auto"/>
        <w:jc w:val="center"/>
        <w:rPr>
          <w:b/>
        </w:rPr>
      </w:pPr>
      <w:r>
        <w:rPr>
          <w:b/>
        </w:rPr>
        <w:t>ПОРЯДОК РАБОТЫ</w:t>
      </w:r>
    </w:p>
    <w:p w:rsidR="00F915D7" w:rsidRPr="00A36F2E" w:rsidRDefault="00F915D7" w:rsidP="00F915D7">
      <w:pPr>
        <w:spacing w:after="0" w:line="240" w:lineRule="auto"/>
        <w:jc w:val="center"/>
        <w:rPr>
          <w:b/>
        </w:rPr>
      </w:pPr>
      <w:r w:rsidRPr="00A36F2E">
        <w:rPr>
          <w:b/>
        </w:rPr>
        <w:t xml:space="preserve">единой комиссии по осуществлению закупок Администрации сельского поселения </w:t>
      </w:r>
      <w:r>
        <w:rPr>
          <w:b/>
        </w:rPr>
        <w:t>Зильдяровский</w:t>
      </w:r>
      <w:r w:rsidRPr="00A36F2E">
        <w:rPr>
          <w:b/>
        </w:rPr>
        <w:t xml:space="preserve"> сельсовет муниципального района </w:t>
      </w:r>
      <w:r w:rsidRPr="0075034A">
        <w:rPr>
          <w:b/>
        </w:rPr>
        <w:t>Миякинский</w:t>
      </w:r>
      <w:r w:rsidRPr="00A36F2E">
        <w:rPr>
          <w:b/>
        </w:rPr>
        <w:t xml:space="preserve"> район Республики Башкортостан</w:t>
      </w:r>
    </w:p>
    <w:p w:rsidR="00F915D7" w:rsidRPr="00A36F2E" w:rsidRDefault="00F915D7" w:rsidP="00F915D7">
      <w:pPr>
        <w:spacing w:line="240" w:lineRule="auto"/>
        <w:jc w:val="both"/>
        <w:rPr>
          <w:b/>
        </w:rPr>
      </w:pPr>
    </w:p>
    <w:p w:rsidR="00F915D7" w:rsidRPr="00A36F2E" w:rsidRDefault="00F915D7" w:rsidP="00F915D7">
      <w:pPr>
        <w:spacing w:line="240" w:lineRule="auto"/>
        <w:jc w:val="both"/>
        <w:rPr>
          <w:b/>
        </w:rPr>
      </w:pPr>
      <w:r w:rsidRPr="00A36F2E">
        <w:rPr>
          <w:b/>
        </w:rPr>
        <w:t>I. Общие положения</w:t>
      </w:r>
    </w:p>
    <w:p w:rsidR="00F915D7" w:rsidRPr="00A36F2E" w:rsidRDefault="00F915D7" w:rsidP="00F915D7">
      <w:pPr>
        <w:spacing w:line="240" w:lineRule="auto"/>
        <w:jc w:val="both"/>
      </w:pPr>
      <w:r w:rsidRPr="00A36F2E">
        <w:t xml:space="preserve">1. Настоящее Порядок определяет цели создания, функции, состав и порядок деятельности единой комиссии по осуществлению закупок путем проведения конкурсов, аукционов, запросов котировок, запросов предложений и окончательных предложений (далее по тексту – Единая комиссия). </w:t>
      </w:r>
    </w:p>
    <w:p w:rsidR="00F915D7" w:rsidRPr="00A36F2E" w:rsidRDefault="00F915D7" w:rsidP="00F915D7">
      <w:pPr>
        <w:spacing w:line="240" w:lineRule="auto"/>
        <w:jc w:val="both"/>
      </w:pPr>
      <w:r w:rsidRPr="00A36F2E">
        <w:t xml:space="preserve">2. 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05.04.2013 </w:t>
      </w:r>
      <w:r>
        <w:t>№</w:t>
      </w:r>
      <w:r w:rsidRPr="00A36F2E">
        <w:t xml:space="preserve"> 44-ФЗ"О контрактной системе в сфере закупок товаров, работ, услуг для обеспечения муниципальных и муниципальных нужд" (далее - Федеральный закон </w:t>
      </w:r>
      <w:r>
        <w:t>№</w:t>
      </w:r>
      <w:r w:rsidRPr="00A36F2E">
        <w:t xml:space="preserve"> 44-ФЗ), иными федеральными законами, нормативными правовыми актами Правительства Российской Федерации, Министерства экономического развития Российской Федерации, иными нормативными правовыми актами администрации сельского поселения </w:t>
      </w:r>
      <w:r>
        <w:t>Зильдяровский</w:t>
      </w:r>
      <w:r w:rsidRPr="00A36F2E">
        <w:t xml:space="preserve"> сельсовет, администрации муниципального района </w:t>
      </w:r>
      <w:r>
        <w:t>Миякинский</w:t>
      </w:r>
      <w:r w:rsidRPr="00A36F2E">
        <w:t xml:space="preserve"> район и настоящим Порядком (далее Заказчик).</w:t>
      </w:r>
    </w:p>
    <w:p w:rsidR="00F915D7" w:rsidRPr="00A36F2E" w:rsidRDefault="00F915D7" w:rsidP="00F915D7">
      <w:pPr>
        <w:spacing w:line="240" w:lineRule="auto"/>
        <w:jc w:val="both"/>
        <w:rPr>
          <w:b/>
        </w:rPr>
      </w:pPr>
      <w:r w:rsidRPr="00A36F2E">
        <w:rPr>
          <w:b/>
        </w:rPr>
        <w:t>II. Цели и задачи Единой комиссии</w:t>
      </w:r>
    </w:p>
    <w:p w:rsidR="00F915D7" w:rsidRPr="00A36F2E" w:rsidRDefault="00F915D7" w:rsidP="00F915D7">
      <w:pPr>
        <w:spacing w:line="240" w:lineRule="auto"/>
        <w:jc w:val="both"/>
      </w:pPr>
      <w:r>
        <w:t>1</w:t>
      </w:r>
      <w:r w:rsidRPr="00A36F2E">
        <w:t>. Единая комиссия создается в целях организации и осуществления закупок путем проведения конкурсов, аукционов, запросов котировок, запросов предложений и окончательных предложений и окончательных предложений для осуществления Заказчиком возложенных на него функций по закупке товаров, работ, услуг для муниципальных нужд в ус</w:t>
      </w:r>
      <w:r>
        <w:t>тановленной сфере деятельности.</w:t>
      </w:r>
    </w:p>
    <w:p w:rsidR="00F915D7" w:rsidRPr="00A36F2E" w:rsidRDefault="00F915D7" w:rsidP="00F915D7">
      <w:pPr>
        <w:spacing w:line="240" w:lineRule="auto"/>
        <w:jc w:val="both"/>
      </w:pPr>
      <w:r>
        <w:t>2</w:t>
      </w:r>
      <w:r w:rsidRPr="00A36F2E">
        <w:t>. Исходя из целей деятельности Единой комиссии, определенных в пункте 3 Положения, в</w:t>
      </w:r>
      <w:r>
        <w:t xml:space="preserve"> задачи Единой комиссии входят:</w:t>
      </w:r>
    </w:p>
    <w:p w:rsidR="00F915D7" w:rsidRPr="00A36F2E" w:rsidRDefault="00F915D7" w:rsidP="00F915D7">
      <w:pPr>
        <w:spacing w:line="240" w:lineRule="auto"/>
        <w:jc w:val="both"/>
      </w:pPr>
      <w:r>
        <w:t>3</w:t>
      </w:r>
      <w:r w:rsidRPr="00A36F2E">
        <w:t>. Обеспечение объективности и беспристрастности при осуществлении закупок путем проведения конкурсов, аукционов, запросов котировок, запросов предложений и окончательных предложений.</w:t>
      </w:r>
    </w:p>
    <w:p w:rsidR="00F915D7" w:rsidRPr="00A36F2E" w:rsidRDefault="00F915D7" w:rsidP="00F915D7">
      <w:pPr>
        <w:spacing w:line="240" w:lineRule="auto"/>
        <w:jc w:val="both"/>
      </w:pPr>
      <w:r>
        <w:t>4</w:t>
      </w:r>
      <w:r w:rsidRPr="00A36F2E">
        <w:t xml:space="preserve">. Соблюдение принципов публичности, "прозрачности", </w:t>
      </w:r>
      <w:proofErr w:type="spellStart"/>
      <w:r w:rsidRPr="00A36F2E">
        <w:t>конкурентности</w:t>
      </w:r>
      <w:proofErr w:type="spellEnd"/>
      <w:r w:rsidRPr="00A36F2E">
        <w:t>, предоставления равных условий и недопустимости дискриминации при осуществлении закупок путем проведения конкурсов, аукционов, запросов котировок, запросов предложений и окончательных предложений.</w:t>
      </w:r>
    </w:p>
    <w:p w:rsidR="00F915D7" w:rsidRPr="00A36F2E" w:rsidRDefault="00F915D7" w:rsidP="00F915D7">
      <w:pPr>
        <w:spacing w:line="240" w:lineRule="auto"/>
        <w:jc w:val="both"/>
      </w:pPr>
      <w:r>
        <w:t>5</w:t>
      </w:r>
      <w:r w:rsidRPr="00A36F2E">
        <w:t>. Устранение возможностей злоупотребления и коррупции при осуществлении закупок путем проведения конкурсов, аукционов, запросов котировок, запросов предложений и окончательных предложений.</w:t>
      </w:r>
    </w:p>
    <w:p w:rsidR="00F915D7" w:rsidRPr="00A36F2E" w:rsidRDefault="00F915D7" w:rsidP="00F915D7">
      <w:pPr>
        <w:spacing w:line="240" w:lineRule="auto"/>
        <w:jc w:val="both"/>
        <w:rPr>
          <w:b/>
        </w:rPr>
      </w:pPr>
      <w:r w:rsidRPr="00A36F2E">
        <w:rPr>
          <w:b/>
        </w:rPr>
        <w:t>III. Порядок формирования Единой комиссии</w:t>
      </w:r>
    </w:p>
    <w:p w:rsidR="00F915D7" w:rsidRPr="00A36F2E" w:rsidRDefault="00F915D7" w:rsidP="00F915D7">
      <w:pPr>
        <w:spacing w:line="240" w:lineRule="auto"/>
        <w:jc w:val="both"/>
      </w:pPr>
      <w:r w:rsidRPr="00A36F2E">
        <w:t>1. Единая Комиссия является коллегиальным органом Заказчика, действующим на постоянной основе.</w:t>
      </w:r>
    </w:p>
    <w:p w:rsidR="00F915D7" w:rsidRPr="00A36F2E" w:rsidRDefault="00F915D7" w:rsidP="00F915D7">
      <w:pPr>
        <w:spacing w:line="240" w:lineRule="auto"/>
        <w:jc w:val="both"/>
      </w:pPr>
      <w:r w:rsidRPr="00A36F2E">
        <w:t xml:space="preserve">2. Число членов Единой комиссии должно быть не менее чем пять человек. </w:t>
      </w:r>
    </w:p>
    <w:p w:rsidR="00F915D7" w:rsidRPr="00A36F2E" w:rsidRDefault="00F915D7" w:rsidP="00F915D7">
      <w:pPr>
        <w:spacing w:line="240" w:lineRule="auto"/>
        <w:jc w:val="both"/>
      </w:pPr>
      <w:r w:rsidRPr="00A36F2E">
        <w:t>3. Единая комиссия состоит из председателя, секретаря (с правом голосования) и членов Единой комиссии. В случае отсутствия на заседании Единой комиссии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F915D7" w:rsidRPr="00A36F2E" w:rsidRDefault="00F915D7" w:rsidP="00F915D7">
      <w:pPr>
        <w:spacing w:line="240" w:lineRule="auto"/>
        <w:jc w:val="both"/>
      </w:pPr>
      <w:r w:rsidRPr="00A36F2E">
        <w:t xml:space="preserve">4. 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F915D7" w:rsidRPr="00A36F2E" w:rsidRDefault="00F915D7" w:rsidP="00F915D7">
      <w:pPr>
        <w:spacing w:line="240" w:lineRule="auto"/>
        <w:jc w:val="both"/>
      </w:pPr>
      <w:r w:rsidRPr="00A36F2E">
        <w:t xml:space="preserve">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A36F2E">
        <w:t>предквалификационного</w:t>
      </w:r>
      <w:proofErr w:type="spellEnd"/>
      <w:r w:rsidRPr="00A36F2E">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6F2E">
        <w:t>неполнородными</w:t>
      </w:r>
      <w:proofErr w:type="spellEnd"/>
      <w:r w:rsidRPr="00A36F2E">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F915D7" w:rsidRPr="00A36F2E" w:rsidRDefault="00F915D7" w:rsidP="00F915D7">
      <w:pPr>
        <w:spacing w:line="240" w:lineRule="auto"/>
        <w:jc w:val="both"/>
      </w:pPr>
      <w:r w:rsidRPr="00A36F2E">
        <w:t>6. В случае выявления в составе Единой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915D7" w:rsidRPr="00A36F2E" w:rsidRDefault="00F915D7" w:rsidP="00F915D7">
      <w:pPr>
        <w:spacing w:line="240" w:lineRule="auto"/>
        <w:jc w:val="both"/>
      </w:pPr>
      <w:r w:rsidRPr="00A36F2E">
        <w:t>7. Замена члена Единой комиссии допускается только по решению Заказчика, принявшего решение о создании комиссии.</w:t>
      </w:r>
    </w:p>
    <w:p w:rsidR="00F915D7" w:rsidRPr="00A36F2E" w:rsidRDefault="00F915D7" w:rsidP="00F915D7">
      <w:pPr>
        <w:spacing w:line="240" w:lineRule="auto"/>
        <w:jc w:val="both"/>
      </w:pPr>
      <w:r w:rsidRPr="00A36F2E">
        <w:t>8.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F915D7" w:rsidRPr="00A36F2E" w:rsidRDefault="00F915D7" w:rsidP="00F915D7">
      <w:pPr>
        <w:spacing w:line="240" w:lineRule="auto"/>
        <w:jc w:val="both"/>
      </w:pPr>
      <w:r w:rsidRPr="00A36F2E">
        <w:t>9. Решение Единой комиссии, принятое в нарушение требований Федерального закона №44-ФЗ, может быть обжаловано любым участником закупки в порядке, установленном Федеральным законом №44-ФЗ, и признано недействительным по решению органа, уполномоченного на осуществление контроля в сфере закупок (далее – контрольный орган в сфере зак</w:t>
      </w:r>
      <w:r>
        <w:t>упок).</w:t>
      </w:r>
    </w:p>
    <w:p w:rsidR="00F915D7" w:rsidRPr="00226AE0" w:rsidRDefault="00F915D7" w:rsidP="00F915D7">
      <w:pPr>
        <w:spacing w:line="240" w:lineRule="auto"/>
        <w:jc w:val="both"/>
        <w:rPr>
          <w:b/>
        </w:rPr>
      </w:pPr>
      <w:r>
        <w:rPr>
          <w:b/>
        </w:rPr>
        <w:t>IV. Функции Единой комиссии</w:t>
      </w:r>
    </w:p>
    <w:p w:rsidR="00F915D7" w:rsidRPr="00A36F2E" w:rsidRDefault="00F915D7" w:rsidP="00F915D7">
      <w:pPr>
        <w:spacing w:line="240" w:lineRule="auto"/>
        <w:jc w:val="both"/>
      </w:pPr>
      <w:r>
        <w:t>1</w:t>
      </w:r>
      <w:r w:rsidRPr="00A36F2E">
        <w:t xml:space="preserve">. Для выполнения поставленных задач по осуществлению закупок путем проведения конкурсов, аукционов запросов котировок, запросов предложений и окончательных предложений Единая комиссия осуществляют следующие функции: </w:t>
      </w:r>
    </w:p>
    <w:p w:rsidR="00F915D7" w:rsidRPr="00A36F2E" w:rsidRDefault="00F915D7" w:rsidP="00F915D7">
      <w:pPr>
        <w:spacing w:line="240" w:lineRule="auto"/>
        <w:jc w:val="both"/>
      </w:pPr>
      <w:r>
        <w:t>- в</w:t>
      </w:r>
      <w:r w:rsidRPr="00A36F2E">
        <w:t>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 нормативными правовыми актами Российской Федерации заявкам на участие;</w:t>
      </w:r>
    </w:p>
    <w:p w:rsidR="00F915D7" w:rsidRPr="00A36F2E" w:rsidRDefault="00F915D7" w:rsidP="00F915D7">
      <w:pPr>
        <w:spacing w:line="240" w:lineRule="auto"/>
        <w:jc w:val="both"/>
      </w:pPr>
      <w:r>
        <w:t xml:space="preserve">- </w:t>
      </w:r>
      <w:r w:rsidRPr="00A36F2E">
        <w:t>отбор участников конкурса, рассмотрение, оценка и сопоставление заявок на участие в конкурсе, определение победителя конкурса;</w:t>
      </w:r>
    </w:p>
    <w:p w:rsidR="00F915D7" w:rsidRPr="00A36F2E" w:rsidRDefault="00F915D7" w:rsidP="00F915D7">
      <w:pPr>
        <w:spacing w:line="240" w:lineRule="auto"/>
        <w:jc w:val="both"/>
      </w:pPr>
      <w:r>
        <w:t xml:space="preserve">- </w:t>
      </w:r>
      <w:r w:rsidRPr="00A36F2E">
        <w:t>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w:t>
      </w:r>
    </w:p>
    <w:p w:rsidR="00F915D7" w:rsidRPr="00A36F2E" w:rsidRDefault="00F915D7" w:rsidP="00F915D7">
      <w:pPr>
        <w:spacing w:line="240" w:lineRule="auto"/>
        <w:jc w:val="both"/>
      </w:pPr>
      <w:r>
        <w:t>-</w:t>
      </w:r>
      <w:r w:rsidRPr="00A36F2E">
        <w:t xml:space="preserve"> рассмотрение заявок на участие в аукционе и отбор участников аукциона;</w:t>
      </w:r>
    </w:p>
    <w:p w:rsidR="00F915D7" w:rsidRPr="00A36F2E" w:rsidRDefault="00F915D7" w:rsidP="00F915D7">
      <w:pPr>
        <w:spacing w:line="240" w:lineRule="auto"/>
        <w:jc w:val="both"/>
      </w:pPr>
      <w:r>
        <w:t>-</w:t>
      </w:r>
      <w:r w:rsidRPr="00A36F2E">
        <w:t xml:space="preserve"> ведение протоколов рассмотрения первых и вторых частей заявок на участие в аукционе;</w:t>
      </w:r>
    </w:p>
    <w:p w:rsidR="00F915D7" w:rsidRPr="00A36F2E" w:rsidRDefault="00F915D7" w:rsidP="00F915D7">
      <w:pPr>
        <w:spacing w:line="240" w:lineRule="auto"/>
        <w:jc w:val="both"/>
      </w:pPr>
      <w:r>
        <w:t>-</w:t>
      </w:r>
      <w:r w:rsidRPr="00A36F2E">
        <w:t xml:space="preserve"> 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запроса предложений, итогового протокола запроса предложений;</w:t>
      </w:r>
    </w:p>
    <w:p w:rsidR="00F915D7" w:rsidRPr="00A36F2E" w:rsidRDefault="00F915D7" w:rsidP="00F915D7">
      <w:pPr>
        <w:spacing w:line="240" w:lineRule="auto"/>
        <w:jc w:val="both"/>
      </w:pPr>
      <w:r>
        <w:t>-</w:t>
      </w:r>
      <w:r w:rsidRPr="00A36F2E">
        <w:t xml:space="preserve"> ведение протокола рассмотрения и оценки котировочных заявок;</w:t>
      </w:r>
    </w:p>
    <w:p w:rsidR="00F915D7" w:rsidRPr="00A36F2E" w:rsidRDefault="00F915D7" w:rsidP="00F915D7">
      <w:pPr>
        <w:spacing w:line="240" w:lineRule="auto"/>
        <w:jc w:val="both"/>
      </w:pPr>
      <w:r>
        <w:t>-</w:t>
      </w:r>
      <w:r w:rsidRPr="00A36F2E">
        <w:t xml:space="preserve"> другие функции, связанные с определением поставщика (подрядчика, исполнителя) в порядке, установлен</w:t>
      </w:r>
      <w:r>
        <w:t>ном Федеральным законом №44-ФЗ.</w:t>
      </w:r>
    </w:p>
    <w:p w:rsidR="00F915D7" w:rsidRPr="00226AE0" w:rsidRDefault="00F915D7" w:rsidP="00F915D7">
      <w:pPr>
        <w:spacing w:line="240" w:lineRule="auto"/>
        <w:jc w:val="both"/>
        <w:rPr>
          <w:b/>
        </w:rPr>
      </w:pPr>
      <w:r w:rsidRPr="00A36F2E">
        <w:rPr>
          <w:b/>
        </w:rPr>
        <w:t>V. Права и обязанн</w:t>
      </w:r>
      <w:r>
        <w:rPr>
          <w:b/>
        </w:rPr>
        <w:t>ости Единой комиссии, ее членов</w:t>
      </w:r>
    </w:p>
    <w:p w:rsidR="00F915D7" w:rsidRPr="00A36F2E" w:rsidRDefault="00F915D7" w:rsidP="00F915D7">
      <w:pPr>
        <w:spacing w:line="240" w:lineRule="auto"/>
        <w:jc w:val="both"/>
      </w:pPr>
      <w:r>
        <w:t>1</w:t>
      </w:r>
      <w:r w:rsidRPr="00A36F2E">
        <w:t>. Единая комиссия обя</w:t>
      </w:r>
      <w:r>
        <w:t>зана:</w:t>
      </w:r>
    </w:p>
    <w:p w:rsidR="00F915D7" w:rsidRPr="00A36F2E" w:rsidRDefault="00F915D7" w:rsidP="00F915D7">
      <w:pPr>
        <w:spacing w:line="240" w:lineRule="auto"/>
        <w:jc w:val="both"/>
      </w:pPr>
      <w:r>
        <w:t>1</w:t>
      </w:r>
      <w:r w:rsidRPr="00A36F2E">
        <w:t>.1. Проверять соответствие участников закупки предъявляемым к ним требованиям, установленным Федеральным законом N 44-ФЗ, конкурсной документацией или документацией об аукционе, извещением о проведении запроса коти</w:t>
      </w:r>
      <w:r>
        <w:t>ровок цен, запроса предложений.</w:t>
      </w:r>
    </w:p>
    <w:p w:rsidR="00F915D7" w:rsidRPr="00A36F2E" w:rsidRDefault="00F915D7" w:rsidP="00F915D7">
      <w:pPr>
        <w:spacing w:line="240" w:lineRule="auto"/>
        <w:jc w:val="both"/>
      </w:pPr>
      <w:r>
        <w:t>1</w:t>
      </w:r>
      <w:r w:rsidRPr="00A36F2E">
        <w:t>.2. Не допускать участника закупки к участию в конкурсе, аукционе, запросе предложений в случаях, установленных Федеральным законом N 44-ФЗ, не рассматривать и отклонять котировочные заявки в случаях, установленн</w:t>
      </w:r>
      <w:r>
        <w:t>ых Федеральным законом N 44-ФЗ.</w:t>
      </w:r>
    </w:p>
    <w:p w:rsidR="00F915D7" w:rsidRPr="00A36F2E" w:rsidRDefault="00F915D7" w:rsidP="00F915D7">
      <w:pPr>
        <w:spacing w:line="240" w:lineRule="auto"/>
        <w:jc w:val="both"/>
      </w:pPr>
      <w:r>
        <w:t>1</w:t>
      </w:r>
      <w:r w:rsidRPr="00A36F2E">
        <w:t>.3.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w:t>
      </w:r>
      <w:r>
        <w:t xml:space="preserve"> закупок товаров, работ, услуг.</w:t>
      </w:r>
    </w:p>
    <w:p w:rsidR="00F915D7" w:rsidRPr="00A36F2E" w:rsidRDefault="00F915D7" w:rsidP="00F915D7">
      <w:pPr>
        <w:spacing w:line="240" w:lineRule="auto"/>
        <w:jc w:val="both"/>
      </w:pPr>
      <w:r>
        <w:t>1</w:t>
      </w:r>
      <w:r w:rsidRPr="00A36F2E">
        <w:t>.4. Не проводить переговоры с участниками закупки, кроме случаев обмена информацией, прямо предусмотренн</w:t>
      </w:r>
      <w:r>
        <w:t>ых Федеральным законом N 44-ФЗ.</w:t>
      </w:r>
    </w:p>
    <w:p w:rsidR="00F915D7" w:rsidRPr="00A36F2E" w:rsidRDefault="00F915D7" w:rsidP="00F915D7">
      <w:pPr>
        <w:spacing w:line="240" w:lineRule="auto"/>
        <w:jc w:val="both"/>
      </w:pPr>
      <w:r>
        <w:t>1</w:t>
      </w:r>
      <w:r w:rsidRPr="00A36F2E">
        <w:t>.5. Вносить представленные участниками закупок изменения положений поданных ими документов и заявок на участие в конкурсе, запросе предложений</w:t>
      </w:r>
      <w:r>
        <w:t xml:space="preserve"> в протокол вскрытия конвертов.</w:t>
      </w:r>
    </w:p>
    <w:p w:rsidR="00F915D7" w:rsidRPr="00A36F2E" w:rsidRDefault="00F915D7" w:rsidP="00F915D7">
      <w:pPr>
        <w:spacing w:line="240" w:lineRule="auto"/>
        <w:jc w:val="both"/>
      </w:pPr>
      <w:r>
        <w:t>1</w:t>
      </w:r>
      <w:r w:rsidRPr="00A36F2E">
        <w:t>.6. Учитывать преимущества заявок на участие в конкурсе, аукционе, запросе предложений учреждений уголовно-исполнительной системы</w:t>
      </w:r>
      <w:r>
        <w:t xml:space="preserve"> и (или) организаций инвалидов.</w:t>
      </w:r>
    </w:p>
    <w:p w:rsidR="00F915D7" w:rsidRPr="00A36F2E" w:rsidRDefault="00F915D7" w:rsidP="00F915D7">
      <w:pPr>
        <w:spacing w:line="240" w:lineRule="auto"/>
        <w:jc w:val="both"/>
      </w:pPr>
      <w:r>
        <w:t>1</w:t>
      </w:r>
      <w:r w:rsidRPr="00A36F2E">
        <w:t>.7. Подписывать итоговые протоколы по определению поставщика (исполнителя, подрядчика) и передавать их заказчику в срок, предусмотрен</w:t>
      </w:r>
      <w:r>
        <w:t>ный Федеральным законом №44-ФЗ.</w:t>
      </w:r>
    </w:p>
    <w:p w:rsidR="00F915D7" w:rsidRPr="00A36F2E" w:rsidRDefault="00F915D7" w:rsidP="00F915D7">
      <w:pPr>
        <w:spacing w:line="240" w:lineRule="auto"/>
        <w:jc w:val="both"/>
      </w:pPr>
      <w:r>
        <w:t>2. Единая комиссия вправе:</w:t>
      </w:r>
    </w:p>
    <w:p w:rsidR="00F915D7" w:rsidRPr="00A36F2E" w:rsidRDefault="00F915D7" w:rsidP="00F915D7">
      <w:pPr>
        <w:spacing w:line="240" w:lineRule="auto"/>
        <w:jc w:val="both"/>
      </w:pPr>
      <w:r>
        <w:t>2</w:t>
      </w:r>
      <w:r w:rsidRPr="00A36F2E">
        <w:t>.1. В случаях, предусмотренных Федеральным законом N 44-ФЗ, отстранить участника от участия в осуществлении закупки на любых этапах её проведения.</w:t>
      </w:r>
    </w:p>
    <w:p w:rsidR="00F915D7" w:rsidRPr="00A36F2E" w:rsidRDefault="00F915D7" w:rsidP="00F915D7">
      <w:pPr>
        <w:spacing w:line="240" w:lineRule="auto"/>
        <w:jc w:val="both"/>
      </w:pPr>
      <w:r>
        <w:t>2</w:t>
      </w:r>
      <w:r w:rsidRPr="00A36F2E">
        <w:t xml:space="preserve">.2.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муниципальные внебюджетные фонды за прошедший календарный год, об обжаловании наличия таких задолженностей и о </w:t>
      </w:r>
      <w:r>
        <w:t>результатах рассмотрения жалоб.</w:t>
      </w:r>
    </w:p>
    <w:p w:rsidR="00F915D7" w:rsidRPr="00A36F2E" w:rsidRDefault="00F915D7" w:rsidP="00F915D7">
      <w:pPr>
        <w:spacing w:line="240" w:lineRule="auto"/>
        <w:jc w:val="both"/>
      </w:pPr>
      <w:r>
        <w:t>2</w:t>
      </w:r>
      <w:r w:rsidRPr="00A36F2E">
        <w:t>.3. Вносить предложения по вопросам осуществления закупок путем проведения конкурсов, аукционов, запросов котировок, запросов предложений и окончательных предложений, требующих решения со стороны Заказчик</w:t>
      </w:r>
      <w:r>
        <w:t>а.</w:t>
      </w:r>
    </w:p>
    <w:p w:rsidR="00F915D7" w:rsidRPr="00A36F2E" w:rsidRDefault="00F915D7" w:rsidP="00F915D7">
      <w:pPr>
        <w:spacing w:line="240" w:lineRule="auto"/>
        <w:jc w:val="both"/>
      </w:pPr>
      <w:r>
        <w:t>3</w:t>
      </w:r>
      <w:r w:rsidRPr="00A36F2E">
        <w:t xml:space="preserve">. Члены Единой комиссии обязаны: </w:t>
      </w:r>
    </w:p>
    <w:p w:rsidR="00F915D7" w:rsidRPr="00A36F2E" w:rsidRDefault="00F915D7" w:rsidP="00F915D7">
      <w:pPr>
        <w:spacing w:line="240" w:lineRule="auto"/>
        <w:jc w:val="both"/>
      </w:pPr>
      <w:r>
        <w:t>3.</w:t>
      </w:r>
      <w:r w:rsidRPr="00A36F2E">
        <w:t xml:space="preserve">1. </w:t>
      </w:r>
      <w:r>
        <w:t>Д</w:t>
      </w:r>
      <w:r w:rsidRPr="00A36F2E">
        <w:t>ействовать в рамках своих полномочий, установленных законодательством об осуществлении закупок товаров, работ, услуг для обеспечения муниципальных нужд и настоящим Порядком.</w:t>
      </w:r>
    </w:p>
    <w:p w:rsidR="00F915D7" w:rsidRPr="00A36F2E" w:rsidRDefault="00F915D7" w:rsidP="00F915D7">
      <w:pPr>
        <w:spacing w:line="240" w:lineRule="auto"/>
        <w:jc w:val="both"/>
      </w:pPr>
      <w:r>
        <w:t>3.</w:t>
      </w:r>
      <w:r w:rsidRPr="00A36F2E">
        <w:t xml:space="preserve">2. </w:t>
      </w:r>
      <w:r>
        <w:t>З</w:t>
      </w:r>
      <w:r w:rsidRPr="00A36F2E">
        <w:t>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муниципальных нужд и настоящего Положения.</w:t>
      </w:r>
    </w:p>
    <w:p w:rsidR="00F915D7" w:rsidRPr="00A36F2E" w:rsidRDefault="00F915D7" w:rsidP="00F915D7">
      <w:pPr>
        <w:spacing w:line="240" w:lineRule="auto"/>
        <w:jc w:val="both"/>
      </w:pPr>
      <w:r>
        <w:t>3.</w:t>
      </w:r>
      <w:r w:rsidRPr="00A36F2E">
        <w:t xml:space="preserve">3. </w:t>
      </w:r>
      <w:r>
        <w:t>Л</w:t>
      </w:r>
      <w:r w:rsidRPr="00A36F2E">
        <w:t>ично присутствовать на заседаниях Единой комиссии. Отсутствие на заседаниях Единой комиссии допускается только по уважительным причинам.</w:t>
      </w:r>
    </w:p>
    <w:p w:rsidR="00F915D7" w:rsidRPr="00A36F2E" w:rsidRDefault="00F915D7" w:rsidP="00F915D7">
      <w:pPr>
        <w:spacing w:line="240" w:lineRule="auto"/>
        <w:jc w:val="both"/>
      </w:pPr>
      <w:r>
        <w:t>3.</w:t>
      </w:r>
      <w:r w:rsidRPr="00A36F2E">
        <w:t xml:space="preserve">4. </w:t>
      </w:r>
      <w:r>
        <w:t>Н</w:t>
      </w:r>
      <w:r w:rsidRPr="00A36F2E">
        <w:t>е допускать разглашения сведений, ставших им известными в ходе проведения процедур осуществления закупки, кроме случаев, прямо предусмотренных законода</w:t>
      </w:r>
      <w:r>
        <w:t>тельством Российской Федерации.</w:t>
      </w:r>
    </w:p>
    <w:p w:rsidR="00F915D7" w:rsidRPr="00A36F2E" w:rsidRDefault="00F915D7" w:rsidP="00F915D7">
      <w:pPr>
        <w:spacing w:line="240" w:lineRule="auto"/>
        <w:jc w:val="both"/>
      </w:pPr>
      <w:r>
        <w:t>4</w:t>
      </w:r>
      <w:r w:rsidRPr="00A36F2E">
        <w:t xml:space="preserve">. Члены Единой комиссии вправе: </w:t>
      </w:r>
    </w:p>
    <w:p w:rsidR="00F915D7" w:rsidRPr="00A36F2E" w:rsidRDefault="00F915D7" w:rsidP="00F915D7">
      <w:pPr>
        <w:spacing w:line="240" w:lineRule="auto"/>
        <w:jc w:val="both"/>
      </w:pPr>
      <w:r>
        <w:t>4.</w:t>
      </w:r>
      <w:r w:rsidRPr="00A36F2E">
        <w:t xml:space="preserve">1. </w:t>
      </w:r>
      <w:r>
        <w:t>З</w:t>
      </w:r>
      <w:r w:rsidRPr="00A36F2E">
        <w:t>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p>
    <w:p w:rsidR="00F915D7" w:rsidRPr="00A36F2E" w:rsidRDefault="00F915D7" w:rsidP="00F915D7">
      <w:pPr>
        <w:spacing w:line="240" w:lineRule="auto"/>
        <w:jc w:val="both"/>
      </w:pPr>
      <w:r>
        <w:t>4.</w:t>
      </w:r>
      <w:r w:rsidRPr="00A36F2E">
        <w:t xml:space="preserve">2. </w:t>
      </w:r>
      <w:r>
        <w:t>В</w:t>
      </w:r>
      <w:r w:rsidRPr="00A36F2E">
        <w:t>ыступать на заседаниях Единой комиссии.</w:t>
      </w:r>
    </w:p>
    <w:p w:rsidR="00F915D7" w:rsidRPr="00A36F2E" w:rsidRDefault="00F915D7" w:rsidP="00F915D7">
      <w:pPr>
        <w:spacing w:line="240" w:lineRule="auto"/>
        <w:jc w:val="both"/>
      </w:pPr>
      <w:r>
        <w:t>4.</w:t>
      </w:r>
      <w:r w:rsidRPr="00A36F2E">
        <w:t xml:space="preserve">3. </w:t>
      </w:r>
      <w:r>
        <w:t>П</w:t>
      </w:r>
      <w:r w:rsidRPr="00A36F2E">
        <w:t xml:space="preserve">роверять правильность содержания протоколов при осуществлении закупок путем проведения конкурсов, аукционов, запросов котировок, запросов предложений и окончательных предложений </w:t>
      </w:r>
    </w:p>
    <w:p w:rsidR="00F915D7" w:rsidRPr="00A36F2E" w:rsidRDefault="00F915D7" w:rsidP="00F915D7">
      <w:pPr>
        <w:spacing w:line="240" w:lineRule="auto"/>
        <w:jc w:val="both"/>
      </w:pPr>
      <w:r>
        <w:t>4.</w:t>
      </w:r>
      <w:r w:rsidRPr="00A36F2E">
        <w:t xml:space="preserve">4. </w:t>
      </w:r>
      <w:r>
        <w:t>П</w:t>
      </w:r>
      <w:r w:rsidRPr="00A36F2E">
        <w:t>исьменно изложить особое мнение, которое прикладывается к протоколам оформленных при осуществлении закупок путем проведения конкурсов, аукционов, запросов котировок, запросов предложений и окончательных предложений.</w:t>
      </w:r>
    </w:p>
    <w:p w:rsidR="00F915D7" w:rsidRPr="00A36F2E" w:rsidRDefault="00F915D7" w:rsidP="00F915D7">
      <w:pPr>
        <w:spacing w:line="240" w:lineRule="auto"/>
        <w:jc w:val="both"/>
      </w:pPr>
      <w:r>
        <w:t>5</w:t>
      </w:r>
      <w:r w:rsidRPr="00A36F2E">
        <w:t xml:space="preserve">. Членам Единой комиссия запрещено: </w:t>
      </w:r>
    </w:p>
    <w:p w:rsidR="00F915D7" w:rsidRPr="00A36F2E" w:rsidRDefault="00F915D7" w:rsidP="00F915D7">
      <w:pPr>
        <w:spacing w:line="240" w:lineRule="auto"/>
        <w:jc w:val="both"/>
      </w:pPr>
      <w:r>
        <w:t>5.</w:t>
      </w:r>
      <w:r w:rsidRPr="00A36F2E">
        <w:t xml:space="preserve">1. </w:t>
      </w:r>
      <w:r>
        <w:t>П</w:t>
      </w:r>
      <w:r w:rsidRPr="00A36F2E">
        <w:t>ринимать решение путем проведения заочного голосования;</w:t>
      </w:r>
    </w:p>
    <w:p w:rsidR="00F915D7" w:rsidRPr="00A36F2E" w:rsidRDefault="00F915D7" w:rsidP="00F915D7">
      <w:pPr>
        <w:spacing w:line="240" w:lineRule="auto"/>
        <w:jc w:val="both"/>
      </w:pPr>
      <w:r>
        <w:t>5.</w:t>
      </w:r>
      <w:r w:rsidRPr="00A36F2E">
        <w:t xml:space="preserve">2. </w:t>
      </w:r>
      <w:r>
        <w:t>Д</w:t>
      </w:r>
      <w:r w:rsidRPr="00A36F2E">
        <w:t>елегиров</w:t>
      </w:r>
      <w:r>
        <w:t>ать свои полномочия иным лицам.</w:t>
      </w:r>
    </w:p>
    <w:p w:rsidR="00F915D7" w:rsidRPr="00A36F2E" w:rsidRDefault="00F915D7" w:rsidP="00F915D7">
      <w:pPr>
        <w:spacing w:line="240" w:lineRule="auto"/>
        <w:jc w:val="both"/>
      </w:pPr>
      <w:r>
        <w:t>6</w:t>
      </w:r>
      <w:r w:rsidRPr="00A36F2E">
        <w:t xml:space="preserve">. Председатель Единой комиссии: </w:t>
      </w:r>
    </w:p>
    <w:p w:rsidR="00F915D7" w:rsidRPr="00A36F2E" w:rsidRDefault="00F915D7" w:rsidP="00F915D7">
      <w:pPr>
        <w:spacing w:line="240" w:lineRule="auto"/>
        <w:jc w:val="both"/>
      </w:pPr>
      <w:r>
        <w:t>6.</w:t>
      </w:r>
      <w:r w:rsidRPr="00A36F2E">
        <w:t xml:space="preserve">1. </w:t>
      </w:r>
      <w:r>
        <w:t>О</w:t>
      </w:r>
      <w:r w:rsidRPr="00A36F2E">
        <w:t>существляет общее руководство работой Единой комиссии и обеспечивает выполнение настоящего Положения;</w:t>
      </w:r>
    </w:p>
    <w:p w:rsidR="00F915D7" w:rsidRPr="00A36F2E" w:rsidRDefault="00F915D7" w:rsidP="00F915D7">
      <w:pPr>
        <w:spacing w:line="240" w:lineRule="auto"/>
        <w:jc w:val="both"/>
      </w:pPr>
      <w:r>
        <w:t>6.</w:t>
      </w:r>
      <w:r w:rsidRPr="00A36F2E">
        <w:t xml:space="preserve">2. </w:t>
      </w:r>
      <w:r>
        <w:t>О</w:t>
      </w:r>
      <w:r w:rsidRPr="00A36F2E">
        <w:t>бъявляет заседание правомочным;</w:t>
      </w:r>
    </w:p>
    <w:p w:rsidR="00F915D7" w:rsidRPr="00A36F2E" w:rsidRDefault="00F915D7" w:rsidP="00F915D7">
      <w:pPr>
        <w:spacing w:line="240" w:lineRule="auto"/>
        <w:jc w:val="both"/>
      </w:pPr>
      <w:r>
        <w:t>6.</w:t>
      </w:r>
      <w:r w:rsidRPr="00A36F2E">
        <w:t xml:space="preserve">3. </w:t>
      </w:r>
      <w:r>
        <w:t>О</w:t>
      </w:r>
      <w:r w:rsidRPr="00A36F2E">
        <w:t>ткрывает и ведет заседание Единой комиссии;</w:t>
      </w:r>
    </w:p>
    <w:p w:rsidR="00F915D7" w:rsidRPr="00A36F2E" w:rsidRDefault="00F915D7" w:rsidP="00F915D7">
      <w:pPr>
        <w:spacing w:line="240" w:lineRule="auto"/>
        <w:jc w:val="both"/>
      </w:pPr>
      <w:r>
        <w:t>6.</w:t>
      </w:r>
      <w:r w:rsidRPr="00A36F2E">
        <w:t xml:space="preserve">4. </w:t>
      </w:r>
      <w:r>
        <w:t>О</w:t>
      </w:r>
      <w:r w:rsidRPr="00A36F2E">
        <w:t>бъявляет состав Единой комиссии;</w:t>
      </w:r>
    </w:p>
    <w:p w:rsidR="00F915D7" w:rsidRPr="00A36F2E" w:rsidRDefault="00F915D7" w:rsidP="00F915D7">
      <w:pPr>
        <w:spacing w:line="240" w:lineRule="auto"/>
        <w:jc w:val="both"/>
      </w:pPr>
      <w:r>
        <w:t>6.</w:t>
      </w:r>
      <w:r w:rsidRPr="00A36F2E">
        <w:t xml:space="preserve">5. </w:t>
      </w:r>
      <w:r>
        <w:t>Н</w:t>
      </w:r>
      <w:r w:rsidRPr="00A36F2E">
        <w:t>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F915D7" w:rsidRPr="00A36F2E" w:rsidRDefault="00F915D7" w:rsidP="00F915D7">
      <w:pPr>
        <w:spacing w:line="240" w:lineRule="auto"/>
        <w:jc w:val="both"/>
      </w:pPr>
      <w:r>
        <w:t>6.</w:t>
      </w:r>
      <w:r w:rsidRPr="00A36F2E">
        <w:t xml:space="preserve">6. </w:t>
      </w:r>
      <w:r>
        <w:t>О</w:t>
      </w:r>
      <w:r w:rsidRPr="00A36F2E">
        <w:t>глашает сведения, подлежащие объявлению на процедуре вскрытия конвертов с заявками и открытия доступа к поданным в форме электронных документов;</w:t>
      </w:r>
    </w:p>
    <w:p w:rsidR="00F915D7" w:rsidRPr="00A36F2E" w:rsidRDefault="00F915D7" w:rsidP="00F915D7">
      <w:pPr>
        <w:spacing w:line="240" w:lineRule="auto"/>
        <w:jc w:val="both"/>
      </w:pPr>
      <w:r>
        <w:t>6.</w:t>
      </w:r>
      <w:r w:rsidRPr="00A36F2E">
        <w:t xml:space="preserve">7. </w:t>
      </w:r>
      <w:r>
        <w:t>О</w:t>
      </w:r>
      <w:r w:rsidRPr="00A36F2E">
        <w:t>пределяет порядок рассмотрения обсуждаемых вопросов;</w:t>
      </w:r>
    </w:p>
    <w:p w:rsidR="00F915D7" w:rsidRPr="00A36F2E" w:rsidRDefault="00F915D7" w:rsidP="00F915D7">
      <w:pPr>
        <w:spacing w:line="240" w:lineRule="auto"/>
        <w:jc w:val="both"/>
      </w:pPr>
      <w:r>
        <w:t>6.</w:t>
      </w:r>
      <w:r w:rsidRPr="00A36F2E">
        <w:t xml:space="preserve">8. </w:t>
      </w:r>
      <w:r>
        <w:t>В</w:t>
      </w:r>
      <w:r w:rsidRPr="00A36F2E">
        <w:t xml:space="preserve"> случае необходимости выносит на обсуждение Единой комиссии вопрос о привлечении к работе комиссии экспертов.</w:t>
      </w:r>
    </w:p>
    <w:p w:rsidR="00F915D7" w:rsidRPr="00A36F2E" w:rsidRDefault="00F915D7" w:rsidP="00F915D7">
      <w:pPr>
        <w:spacing w:line="240" w:lineRule="auto"/>
        <w:jc w:val="both"/>
      </w:pPr>
      <w:r>
        <w:t>6.</w:t>
      </w:r>
      <w:r w:rsidRPr="00A36F2E">
        <w:t xml:space="preserve">9. </w:t>
      </w:r>
      <w:r>
        <w:t>О</w:t>
      </w:r>
      <w:r w:rsidRPr="00A36F2E">
        <w:t>бъявляет победителей конкурса, аукциона, запроса котировок, запроса предложений;</w:t>
      </w:r>
    </w:p>
    <w:p w:rsidR="00F915D7" w:rsidRPr="00A36F2E" w:rsidRDefault="00F915D7" w:rsidP="00F915D7">
      <w:pPr>
        <w:spacing w:line="240" w:lineRule="auto"/>
        <w:jc w:val="both"/>
      </w:pPr>
      <w:r>
        <w:t>6.</w:t>
      </w:r>
      <w:r w:rsidRPr="00A36F2E">
        <w:t xml:space="preserve">10. </w:t>
      </w:r>
      <w:r>
        <w:t>О</w:t>
      </w:r>
      <w:r w:rsidRPr="00A36F2E">
        <w:t xml:space="preserve">существляет иные действия в соответствии с законодательством Российской </w:t>
      </w:r>
      <w:r>
        <w:t>Федерации и настоящим Порядком.</w:t>
      </w:r>
    </w:p>
    <w:p w:rsidR="00F915D7" w:rsidRPr="00A36F2E" w:rsidRDefault="00F915D7" w:rsidP="00F915D7">
      <w:pPr>
        <w:spacing w:line="240" w:lineRule="auto"/>
        <w:jc w:val="both"/>
      </w:pPr>
      <w:r>
        <w:t>7</w:t>
      </w:r>
      <w:r w:rsidRPr="00A36F2E">
        <w:t xml:space="preserve">. Секретарь Единой комиссии или другие уполномоченные на это председателем члены Единой комиссии: </w:t>
      </w:r>
    </w:p>
    <w:p w:rsidR="00F915D7" w:rsidRPr="00A36F2E" w:rsidRDefault="00F915D7" w:rsidP="00F915D7">
      <w:pPr>
        <w:spacing w:line="240" w:lineRule="auto"/>
        <w:jc w:val="both"/>
      </w:pPr>
      <w:r>
        <w:t>7.</w:t>
      </w:r>
      <w:r w:rsidRPr="00A36F2E">
        <w:t xml:space="preserve">1. </w:t>
      </w:r>
      <w:r>
        <w:t>О</w:t>
      </w:r>
      <w:r w:rsidRPr="00A36F2E">
        <w:t>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Единой комиссии необходимыми материалами;</w:t>
      </w:r>
    </w:p>
    <w:p w:rsidR="00F915D7" w:rsidRPr="00A36F2E" w:rsidRDefault="00F915D7" w:rsidP="00F915D7">
      <w:pPr>
        <w:spacing w:line="240" w:lineRule="auto"/>
        <w:jc w:val="both"/>
      </w:pPr>
      <w:r>
        <w:t>7.</w:t>
      </w:r>
      <w:r w:rsidRPr="00A36F2E">
        <w:t xml:space="preserve">2. </w:t>
      </w:r>
      <w:r>
        <w:t>В</w:t>
      </w:r>
      <w:r w:rsidRPr="00A36F2E">
        <w:t xml:space="preserve"> ходе заседания Единой комиссии оформляет протоколы, относящиеся к определению поставщика (подрядчика, исполнителя);</w:t>
      </w:r>
    </w:p>
    <w:p w:rsidR="00F915D7" w:rsidRPr="00A36F2E" w:rsidRDefault="00F915D7" w:rsidP="00F915D7">
      <w:pPr>
        <w:spacing w:line="240" w:lineRule="auto"/>
        <w:jc w:val="both"/>
      </w:pPr>
      <w:r>
        <w:t>7.</w:t>
      </w:r>
      <w:r w:rsidRPr="00A36F2E">
        <w:t xml:space="preserve">3. </w:t>
      </w:r>
      <w:r>
        <w:t>В</w:t>
      </w:r>
      <w:r w:rsidRPr="00A36F2E">
        <w:t xml:space="preserve">едет работу,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w:t>
      </w:r>
      <w:r>
        <w:t>«</w:t>
      </w:r>
      <w:r w:rsidRPr="00A36F2E">
        <w:t>Интернет</w:t>
      </w:r>
      <w:r>
        <w:t>»</w:t>
      </w:r>
      <w:r w:rsidRPr="00A36F2E">
        <w:t xml:space="preserve"> www.zakupki.gov.ru, а </w:t>
      </w:r>
      <w:proofErr w:type="gramStart"/>
      <w:r w:rsidRPr="00A36F2E">
        <w:t>так же</w:t>
      </w:r>
      <w:proofErr w:type="gramEnd"/>
      <w:r w:rsidRPr="00A36F2E">
        <w:t xml:space="preserve"> на сайтах операторов электронных торговых площадок </w:t>
      </w:r>
    </w:p>
    <w:p w:rsidR="00F915D7" w:rsidRPr="00A36F2E" w:rsidRDefault="00F915D7" w:rsidP="00F915D7">
      <w:pPr>
        <w:spacing w:line="240" w:lineRule="auto"/>
        <w:jc w:val="both"/>
        <w:rPr>
          <w:b/>
        </w:rPr>
      </w:pPr>
      <w:r w:rsidRPr="00A36F2E">
        <w:rPr>
          <w:b/>
        </w:rPr>
        <w:t>VI. Порядок проведения заседаний Единой комиссии</w:t>
      </w:r>
    </w:p>
    <w:p w:rsidR="00F915D7" w:rsidRPr="00A36F2E" w:rsidRDefault="00F915D7" w:rsidP="00F915D7">
      <w:pPr>
        <w:spacing w:line="240" w:lineRule="auto"/>
        <w:jc w:val="both"/>
      </w:pPr>
      <w:r>
        <w:t>1</w:t>
      </w:r>
      <w:r w:rsidRPr="00A36F2E">
        <w:t>. Секретарь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F915D7" w:rsidRPr="00A36F2E" w:rsidRDefault="00F915D7" w:rsidP="00F915D7">
      <w:pPr>
        <w:spacing w:line="240" w:lineRule="auto"/>
        <w:jc w:val="both"/>
      </w:pPr>
      <w:r>
        <w:t>2</w:t>
      </w:r>
      <w:r w:rsidRPr="00A36F2E">
        <w:t>. Заседания Единой комиссии открываются и закрываются председателем Единой комиссии, в отсутствие председателя - председательствующим.</w:t>
      </w:r>
    </w:p>
    <w:p w:rsidR="00F915D7" w:rsidRPr="00A36F2E" w:rsidRDefault="00F915D7" w:rsidP="00F915D7">
      <w:pPr>
        <w:spacing w:line="240" w:lineRule="auto"/>
        <w:jc w:val="both"/>
      </w:pPr>
      <w:r>
        <w:t>3</w:t>
      </w:r>
      <w:r w:rsidRPr="00A36F2E">
        <w:t xml:space="preserve">. 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 </w:t>
      </w:r>
    </w:p>
    <w:p w:rsidR="00F915D7" w:rsidRPr="00A36F2E" w:rsidRDefault="00F915D7" w:rsidP="00F915D7">
      <w:pPr>
        <w:spacing w:line="240" w:lineRule="auto"/>
        <w:jc w:val="both"/>
      </w:pPr>
      <w:r>
        <w:t>4</w:t>
      </w:r>
      <w:r w:rsidRPr="00A36F2E">
        <w:t>. 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F915D7" w:rsidRPr="00A36F2E" w:rsidRDefault="00F915D7" w:rsidP="00F915D7">
      <w:pPr>
        <w:spacing w:line="240" w:lineRule="auto"/>
        <w:jc w:val="both"/>
      </w:pPr>
      <w:r>
        <w:t>5</w:t>
      </w:r>
      <w:r w:rsidRPr="00A36F2E">
        <w:t xml:space="preserve">.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осуществлении закупок путем проведения конкурсов, аукционов, запросов котировок, запросов предложений и окончательных предложений. </w:t>
      </w:r>
    </w:p>
    <w:p w:rsidR="00F915D7" w:rsidRPr="00A36F2E" w:rsidRDefault="00F915D7" w:rsidP="00F915D7">
      <w:pPr>
        <w:spacing w:line="240" w:lineRule="auto"/>
        <w:jc w:val="both"/>
      </w:pPr>
      <w:r>
        <w:t>6</w:t>
      </w:r>
      <w:r w:rsidRPr="00A36F2E">
        <w:t>. Привлечение экспертов, в том числе, в случае если экспертом является физическое лицо, осуществляется на безвозмездной основе.</w:t>
      </w:r>
    </w:p>
    <w:p w:rsidR="00F915D7" w:rsidRPr="00A36F2E" w:rsidRDefault="00F915D7" w:rsidP="00F915D7">
      <w:pPr>
        <w:spacing w:line="240" w:lineRule="auto"/>
        <w:jc w:val="both"/>
      </w:pPr>
      <w:r>
        <w:t>7</w:t>
      </w:r>
      <w:r w:rsidRPr="00A36F2E">
        <w:t>. На заседании Единой Комиссии определяют поставщика (исполнителя, подря</w:t>
      </w:r>
      <w:r>
        <w:t>дчика) на коллегиальной основе.</w:t>
      </w:r>
    </w:p>
    <w:p w:rsidR="00F915D7" w:rsidRPr="00A36F2E" w:rsidRDefault="00F915D7" w:rsidP="00F915D7">
      <w:pPr>
        <w:spacing w:line="240" w:lineRule="auto"/>
        <w:jc w:val="both"/>
        <w:rPr>
          <w:b/>
        </w:rPr>
      </w:pPr>
      <w:proofErr w:type="gramStart"/>
      <w:r w:rsidRPr="00A36F2E">
        <w:rPr>
          <w:b/>
        </w:rPr>
        <w:t>VII .</w:t>
      </w:r>
      <w:proofErr w:type="gramEnd"/>
      <w:r w:rsidRPr="00A36F2E">
        <w:rPr>
          <w:b/>
        </w:rPr>
        <w:t xml:space="preserve"> Ответственность членов Единой комиссии</w:t>
      </w:r>
    </w:p>
    <w:p w:rsidR="00F915D7" w:rsidRPr="00A36F2E" w:rsidRDefault="00F915D7" w:rsidP="00F915D7">
      <w:pPr>
        <w:spacing w:line="240" w:lineRule="auto"/>
        <w:jc w:val="both"/>
      </w:pPr>
      <w:r>
        <w:t>1</w:t>
      </w:r>
      <w:r w:rsidRPr="00A36F2E">
        <w:t>. 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муниципальных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F915D7" w:rsidRPr="00A36F2E" w:rsidRDefault="00F915D7" w:rsidP="00F915D7">
      <w:pPr>
        <w:spacing w:line="240" w:lineRule="auto"/>
        <w:jc w:val="both"/>
      </w:pPr>
      <w:r>
        <w:t>2</w:t>
      </w:r>
      <w:r w:rsidRPr="00A36F2E">
        <w:t>. Члены Единой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rsidR="00F915D7" w:rsidRPr="00A36F2E" w:rsidRDefault="00F915D7" w:rsidP="00F915D7">
      <w:pPr>
        <w:spacing w:line="240" w:lineRule="auto"/>
        <w:jc w:val="both"/>
      </w:pPr>
      <w:r>
        <w:t>3</w:t>
      </w:r>
      <w:r w:rsidRPr="00A36F2E">
        <w:t>.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F915D7" w:rsidRPr="00A36F2E" w:rsidRDefault="00F915D7" w:rsidP="00F915D7">
      <w:pPr>
        <w:spacing w:line="240" w:lineRule="auto"/>
        <w:jc w:val="both"/>
      </w:pPr>
    </w:p>
    <w:p w:rsidR="00F915D7" w:rsidRPr="00A36F2E" w:rsidRDefault="00F915D7" w:rsidP="00F915D7">
      <w:pPr>
        <w:jc w:val="both"/>
        <w:rPr>
          <w:rFonts w:ascii="Calibri" w:hAnsi="Calibri"/>
          <w:sz w:val="22"/>
          <w:szCs w:val="22"/>
        </w:rPr>
      </w:pPr>
    </w:p>
    <w:p w:rsidR="00F915D7" w:rsidRDefault="00F915D7" w:rsidP="00F915D7">
      <w:pPr>
        <w:spacing w:after="0" w:line="360" w:lineRule="auto"/>
        <w:ind w:firstLine="284"/>
        <w:contextualSpacing/>
        <w:jc w:val="center"/>
        <w:rPr>
          <w:rFonts w:eastAsia="Times New Roman"/>
          <w:b/>
          <w:color w:val="000000"/>
          <w:lang w:eastAsia="ru-RU"/>
        </w:rPr>
      </w:pPr>
      <w:bookmarkStart w:id="0" w:name="_GoBack"/>
      <w:bookmarkEnd w:id="0"/>
    </w:p>
    <w:sectPr w:rsidR="00F915D7" w:rsidSect="00226AE0">
      <w:pgSz w:w="11905" w:h="16838"/>
      <w:pgMar w:top="567" w:right="851"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Tat">
    <w:altName w:val="Century"/>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157AE"/>
    <w:multiLevelType w:val="hybridMultilevel"/>
    <w:tmpl w:val="8DB86C4C"/>
    <w:lvl w:ilvl="0" w:tplc="6CAA5148">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D7"/>
    <w:rsid w:val="001C4F87"/>
    <w:rsid w:val="00F9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D120A-1517-4115-8749-F63D8AD9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5D7"/>
    <w:pPr>
      <w:spacing w:after="200" w:line="276"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2688</Words>
  <Characters>15324</Characters>
  <Application>Microsoft Office Word</Application>
  <DocSecurity>0</DocSecurity>
  <Lines>127</Lines>
  <Paragraphs>35</Paragraphs>
  <ScaleCrop>false</ScaleCrop>
  <Company/>
  <LinksUpToDate>false</LinksUpToDate>
  <CharactersWithSpaces>17977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2015-04-01T12:29:00Z</dcterms:created>
  <dcterms:modified xsi:type="dcterms:W3CDTF">2015-04-01T12:30:00Z</dcterms:modified>
</cp:coreProperties>
</file>