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B6" w:rsidRDefault="00B71EB6" w:rsidP="00B71EB6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B71EB6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B6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71EB6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B71EB6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B71EB6" w:rsidRPr="00CA5C25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B71EB6" w:rsidRPr="00CA5C25" w:rsidRDefault="00B71EB6" w:rsidP="00B71EB6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B71EB6" w:rsidRPr="00594AEF" w:rsidRDefault="00B71EB6" w:rsidP="00B71EB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71EB6" w:rsidRDefault="00B71EB6" w:rsidP="00B71EB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71EB6" w:rsidRDefault="00B71EB6" w:rsidP="00B71EB6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B71EB6" w:rsidRDefault="00B71EB6" w:rsidP="00B71EB6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71EB6" w:rsidRPr="00222FF4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01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апрель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B71EB6" w:rsidRPr="00E81F69" w:rsidRDefault="00B71EB6" w:rsidP="00B71EB6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71EB6" w:rsidRDefault="00B71EB6" w:rsidP="00B71E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B71EB6" w:rsidRDefault="00B71EB6" w:rsidP="00B71EB6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B71EB6" w:rsidRDefault="00B71EB6" w:rsidP="00B71E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B71EB6" w:rsidRDefault="00B71EB6" w:rsidP="00B71E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B71EB6" w:rsidRPr="00CA5C25" w:rsidRDefault="00B71EB6" w:rsidP="00B71E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B71EB6" w:rsidRPr="00CA5C25" w:rsidRDefault="00B71EB6" w:rsidP="00B71EB6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B71EB6" w:rsidRPr="00594AEF" w:rsidRDefault="00B71EB6" w:rsidP="00B71EB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71EB6" w:rsidRDefault="00B71EB6" w:rsidP="00B71EB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71EB6" w:rsidRDefault="00B71EB6" w:rsidP="00B71EB6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B71EB6" w:rsidRDefault="00B71EB6" w:rsidP="00B71EB6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71EB6" w:rsidRPr="00222FF4" w:rsidRDefault="00B71EB6" w:rsidP="00B71EB6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01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апрель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B71EB6" w:rsidRPr="00E81F69" w:rsidRDefault="00B71EB6" w:rsidP="00B71EB6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B71EB6" w:rsidRDefault="00B71EB6" w:rsidP="00B71EB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B6" w:rsidRDefault="00B71EB6" w:rsidP="00B71EB6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B71EB6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B71EB6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B71EB6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B71EB6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B71EB6" w:rsidRPr="00935818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B71EB6" w:rsidRDefault="00B71EB6" w:rsidP="00B71EB6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B71EB6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71EB6" w:rsidRPr="00222FF4" w:rsidRDefault="00B71EB6" w:rsidP="00B71EB6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01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апреля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71EB6" w:rsidRPr="00E81F69" w:rsidRDefault="00B71EB6" w:rsidP="00B71EB6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B71EB6" w:rsidRDefault="00B71EB6" w:rsidP="00B71EB6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B71EB6" w:rsidRDefault="00B71EB6" w:rsidP="00B71E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B71EB6" w:rsidRDefault="00B71EB6" w:rsidP="00B71E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B71EB6" w:rsidRDefault="00B71EB6" w:rsidP="00B71EB6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B71EB6" w:rsidRDefault="00B71EB6" w:rsidP="00B71EB6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B71EB6" w:rsidRPr="00935818" w:rsidRDefault="00B71EB6" w:rsidP="00B71EB6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B71EB6" w:rsidRDefault="00B71EB6" w:rsidP="00B71EB6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B71EB6" w:rsidRDefault="00B71EB6" w:rsidP="00B71EB6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71EB6" w:rsidRPr="00222FF4" w:rsidRDefault="00B71EB6" w:rsidP="00B71EB6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01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апреля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B71EB6" w:rsidRPr="00E81F69" w:rsidRDefault="00B71EB6" w:rsidP="00B71EB6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74B96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B71EB6" w:rsidRDefault="00B71EB6" w:rsidP="00B71EB6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B71EB6" w:rsidRDefault="00B71EB6" w:rsidP="00B71EB6">
      <w:r>
        <w:t xml:space="preserve">   </w:t>
      </w:r>
      <w:r>
        <w:br/>
        <w:t xml:space="preserve">          </w:t>
      </w:r>
    </w:p>
    <w:p w:rsidR="00B71EB6" w:rsidRDefault="00B71EB6" w:rsidP="00B71EB6"/>
    <w:p w:rsidR="00B71EB6" w:rsidRDefault="00B71EB6" w:rsidP="00B71EB6"/>
    <w:p w:rsidR="00B71EB6" w:rsidRDefault="00B71EB6" w:rsidP="00B71EB6"/>
    <w:p w:rsidR="00B71EB6" w:rsidRDefault="00B71EB6" w:rsidP="00B71EB6"/>
    <w:p w:rsidR="00B71EB6" w:rsidRDefault="00B71EB6" w:rsidP="00B71EB6"/>
    <w:p w:rsidR="00B71EB6" w:rsidRPr="003B5C06" w:rsidRDefault="00B71EB6" w:rsidP="00B71EB6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17</w:t>
      </w:r>
      <w:r>
        <w:rPr>
          <w:b/>
        </w:rPr>
        <w:t>.1</w:t>
      </w:r>
      <w:r>
        <w:rPr>
          <w:b/>
        </w:rPr>
        <w:t xml:space="preserve">                                                              </w:t>
      </w:r>
    </w:p>
    <w:p w:rsidR="00B71EB6" w:rsidRPr="00222FF4" w:rsidRDefault="00B71EB6" w:rsidP="00B71EB6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B71EB6" w:rsidRDefault="00B71EB6" w:rsidP="00B71EB6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B71EB6" w:rsidRPr="00222FF4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1D44FF" w:rsidRDefault="00B71EB6" w:rsidP="00B71EB6">
      <w:pPr>
        <w:keepNext/>
        <w:suppressAutoHyphens w:val="0"/>
        <w:jc w:val="center"/>
        <w:outlineLvl w:val="1"/>
        <w:rPr>
          <w:b/>
          <w:bCs/>
          <w:sz w:val="28"/>
          <w:lang w:eastAsia="ru-RU"/>
        </w:rPr>
      </w:pPr>
      <w:r w:rsidRPr="001D44FF">
        <w:rPr>
          <w:b/>
          <w:bCs/>
          <w:sz w:val="28"/>
          <w:lang w:eastAsia="ru-RU"/>
        </w:rPr>
        <w:t xml:space="preserve">О перерегистрации граждан, состоящих на учете </w:t>
      </w:r>
    </w:p>
    <w:p w:rsidR="00B71EB6" w:rsidRPr="001D44FF" w:rsidRDefault="00B71EB6" w:rsidP="00B71EB6">
      <w:pPr>
        <w:keepNext/>
        <w:suppressAutoHyphens w:val="0"/>
        <w:jc w:val="center"/>
        <w:outlineLvl w:val="1"/>
        <w:rPr>
          <w:b/>
          <w:bCs/>
          <w:sz w:val="28"/>
          <w:lang w:eastAsia="ru-RU"/>
        </w:rPr>
      </w:pPr>
      <w:r w:rsidRPr="001D44FF">
        <w:rPr>
          <w:b/>
          <w:bCs/>
          <w:sz w:val="28"/>
          <w:lang w:eastAsia="ru-RU"/>
        </w:rPr>
        <w:t>улучшения жилищных условий и об утверждении списков очередников,</w:t>
      </w:r>
    </w:p>
    <w:p w:rsidR="00B71EB6" w:rsidRPr="001D44FF" w:rsidRDefault="00B71EB6" w:rsidP="00B71EB6">
      <w:pPr>
        <w:keepNext/>
        <w:suppressAutoHyphens w:val="0"/>
        <w:jc w:val="center"/>
        <w:outlineLvl w:val="1"/>
        <w:rPr>
          <w:b/>
          <w:bCs/>
          <w:sz w:val="28"/>
          <w:lang w:eastAsia="ru-RU"/>
        </w:rPr>
      </w:pPr>
      <w:r w:rsidRPr="001D44FF">
        <w:rPr>
          <w:b/>
          <w:bCs/>
          <w:sz w:val="28"/>
          <w:lang w:eastAsia="ru-RU"/>
        </w:rPr>
        <w:t>нуждающихся в улучшении жилищных условий по состоянию</w:t>
      </w:r>
    </w:p>
    <w:p w:rsidR="00B71EB6" w:rsidRPr="001D44FF" w:rsidRDefault="00B71EB6" w:rsidP="00B71EB6">
      <w:pPr>
        <w:keepNext/>
        <w:suppressAutoHyphens w:val="0"/>
        <w:jc w:val="center"/>
        <w:outlineLvl w:val="1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на 01 апреля 202</w:t>
      </w:r>
      <w:r>
        <w:rPr>
          <w:b/>
          <w:bCs/>
          <w:sz w:val="28"/>
          <w:lang w:eastAsia="ru-RU"/>
        </w:rPr>
        <w:t>4</w:t>
      </w:r>
      <w:r w:rsidRPr="001D44FF">
        <w:rPr>
          <w:b/>
          <w:bCs/>
          <w:sz w:val="28"/>
          <w:lang w:eastAsia="ru-RU"/>
        </w:rPr>
        <w:t xml:space="preserve"> года</w:t>
      </w:r>
    </w:p>
    <w:p w:rsidR="00B71EB6" w:rsidRPr="001D44FF" w:rsidRDefault="00B71EB6" w:rsidP="00B71EB6">
      <w:pPr>
        <w:suppressAutoHyphens w:val="0"/>
        <w:rPr>
          <w:lang w:eastAsia="ru-RU"/>
        </w:rPr>
      </w:pPr>
    </w:p>
    <w:p w:rsidR="00B71EB6" w:rsidRPr="001D44FF" w:rsidRDefault="00B71EB6" w:rsidP="00B71EB6">
      <w:pPr>
        <w:suppressAutoHyphens w:val="0"/>
        <w:jc w:val="both"/>
        <w:rPr>
          <w:sz w:val="28"/>
          <w:lang w:eastAsia="ru-RU"/>
        </w:rPr>
      </w:pPr>
      <w:r w:rsidRPr="001D44FF">
        <w:rPr>
          <w:sz w:val="28"/>
          <w:lang w:eastAsia="ru-RU"/>
        </w:rPr>
        <w:t xml:space="preserve">      Согласно статьи 56 Жилищного Кодекса РФ </w:t>
      </w:r>
      <w:r w:rsidRPr="001D44FF">
        <w:rPr>
          <w:b/>
          <w:bCs/>
          <w:sz w:val="28"/>
          <w:lang w:eastAsia="ru-RU"/>
        </w:rPr>
        <w:t>постановляю</w:t>
      </w:r>
      <w:r w:rsidRPr="001D44FF">
        <w:rPr>
          <w:sz w:val="28"/>
          <w:lang w:eastAsia="ru-RU"/>
        </w:rPr>
        <w:t xml:space="preserve">: </w:t>
      </w:r>
    </w:p>
    <w:p w:rsidR="00B71EB6" w:rsidRPr="001D44FF" w:rsidRDefault="00B71EB6" w:rsidP="00B71EB6">
      <w:pPr>
        <w:suppressAutoHyphens w:val="0"/>
        <w:jc w:val="both"/>
        <w:rPr>
          <w:sz w:val="28"/>
          <w:lang w:eastAsia="ru-RU"/>
        </w:rPr>
      </w:pPr>
    </w:p>
    <w:p w:rsidR="00B71EB6" w:rsidRPr="001D44FF" w:rsidRDefault="00B71EB6" w:rsidP="00B71EB6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sz w:val="28"/>
          <w:lang w:eastAsia="ru-RU"/>
        </w:rPr>
      </w:pPr>
      <w:r w:rsidRPr="001D44FF">
        <w:rPr>
          <w:sz w:val="28"/>
          <w:lang w:eastAsia="ru-RU"/>
        </w:rPr>
        <w:t xml:space="preserve">Провести перерегистрацию граждан, состоящих на учете для улучшения жилищных условий. Утвердить единый список граждан, состоящих в очереди на улучшение жилищных </w:t>
      </w:r>
      <w:proofErr w:type="gramStart"/>
      <w:r w:rsidRPr="001D44FF">
        <w:rPr>
          <w:sz w:val="28"/>
          <w:lang w:eastAsia="ru-RU"/>
        </w:rPr>
        <w:t>условий ,</w:t>
      </w:r>
      <w:proofErr w:type="gramEnd"/>
      <w:r w:rsidRPr="001D44FF">
        <w:rPr>
          <w:sz w:val="28"/>
          <w:lang w:eastAsia="ru-RU"/>
        </w:rPr>
        <w:t xml:space="preserve"> по состоянию на 01 апреля 20</w:t>
      </w:r>
      <w:r>
        <w:rPr>
          <w:sz w:val="28"/>
          <w:lang w:eastAsia="ru-RU"/>
        </w:rPr>
        <w:t>2</w:t>
      </w:r>
      <w:r>
        <w:rPr>
          <w:sz w:val="28"/>
          <w:lang w:eastAsia="ru-RU"/>
        </w:rPr>
        <w:t>4</w:t>
      </w:r>
      <w:bookmarkStart w:id="0" w:name="_GoBack"/>
      <w:bookmarkEnd w:id="0"/>
      <w:r w:rsidRPr="001D44FF">
        <w:rPr>
          <w:sz w:val="28"/>
          <w:lang w:eastAsia="ru-RU"/>
        </w:rPr>
        <w:t xml:space="preserve"> года в сельском поселении Зильдяровский сельсовет согласно приложению № 1.</w:t>
      </w:r>
    </w:p>
    <w:p w:rsidR="00B71EB6" w:rsidRPr="00222FF4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222FF4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  <w:proofErr w:type="gramStart"/>
      <w:r w:rsidRPr="00222FF4">
        <w:rPr>
          <w:sz w:val="28"/>
          <w:szCs w:val="28"/>
          <w:lang w:eastAsia="ru-RU"/>
        </w:rPr>
        <w:t>Глава  сельского</w:t>
      </w:r>
      <w:proofErr w:type="gramEnd"/>
      <w:r w:rsidRPr="00222FF4">
        <w:rPr>
          <w:sz w:val="28"/>
          <w:szCs w:val="28"/>
          <w:lang w:eastAsia="ru-RU"/>
        </w:rPr>
        <w:t xml:space="preserve"> поселения                                        </w:t>
      </w:r>
      <w:proofErr w:type="spellStart"/>
      <w:r w:rsidRPr="00222FF4">
        <w:rPr>
          <w:sz w:val="28"/>
          <w:szCs w:val="28"/>
          <w:lang w:eastAsia="ru-RU"/>
        </w:rPr>
        <w:t>З.З.Идрисов</w:t>
      </w:r>
      <w:proofErr w:type="spellEnd"/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E1088C" w:rsidRDefault="00B71EB6" w:rsidP="00B71EB6">
      <w:pPr>
        <w:keepNext/>
        <w:suppressAutoHyphens w:val="0"/>
        <w:jc w:val="right"/>
        <w:outlineLvl w:val="0"/>
        <w:rPr>
          <w:sz w:val="28"/>
          <w:szCs w:val="28"/>
          <w:lang w:eastAsia="ru-RU"/>
        </w:rPr>
      </w:pPr>
      <w:r w:rsidRPr="00E1088C">
        <w:rPr>
          <w:sz w:val="28"/>
          <w:szCs w:val="28"/>
          <w:lang w:eastAsia="ru-RU"/>
        </w:rPr>
        <w:t xml:space="preserve">                                                                                      Приложение № 1</w:t>
      </w:r>
    </w:p>
    <w:p w:rsidR="00B71EB6" w:rsidRPr="00E1088C" w:rsidRDefault="00B71EB6" w:rsidP="00B71EB6">
      <w:pPr>
        <w:suppressAutoHyphens w:val="0"/>
        <w:jc w:val="right"/>
        <w:rPr>
          <w:sz w:val="28"/>
          <w:szCs w:val="28"/>
          <w:lang w:eastAsia="ru-RU"/>
        </w:rPr>
      </w:pPr>
      <w:r w:rsidRPr="00E1088C">
        <w:rPr>
          <w:sz w:val="28"/>
          <w:szCs w:val="28"/>
          <w:lang w:eastAsia="ru-RU"/>
        </w:rPr>
        <w:t xml:space="preserve">                                                                                                    к постановлению Главы сельского поселения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</w:t>
      </w:r>
    </w:p>
    <w:p w:rsidR="00B71EB6" w:rsidRPr="00E1088C" w:rsidRDefault="00B71EB6" w:rsidP="00B71EB6">
      <w:pPr>
        <w:suppressAutoHyphens w:val="0"/>
        <w:jc w:val="right"/>
        <w:rPr>
          <w:sz w:val="28"/>
          <w:szCs w:val="28"/>
          <w:lang w:eastAsia="ru-RU"/>
        </w:rPr>
      </w:pPr>
      <w:r w:rsidRPr="00E1088C">
        <w:rPr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E1088C">
        <w:rPr>
          <w:sz w:val="28"/>
          <w:szCs w:val="28"/>
          <w:lang w:eastAsia="ru-RU"/>
        </w:rPr>
        <w:t xml:space="preserve">№ </w:t>
      </w:r>
      <w:proofErr w:type="gramStart"/>
      <w:r>
        <w:rPr>
          <w:sz w:val="28"/>
          <w:szCs w:val="28"/>
          <w:lang w:eastAsia="ru-RU"/>
        </w:rPr>
        <w:t>17.1</w:t>
      </w:r>
      <w:r w:rsidRPr="00E1088C">
        <w:rPr>
          <w:sz w:val="28"/>
          <w:szCs w:val="28"/>
          <w:lang w:eastAsia="ru-RU"/>
        </w:rPr>
        <w:t xml:space="preserve">  от</w:t>
      </w:r>
      <w:proofErr w:type="gramEnd"/>
      <w:r w:rsidRPr="00E1088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01 апреля</w:t>
      </w:r>
      <w:r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г</w:t>
      </w:r>
    </w:p>
    <w:p w:rsidR="00B71EB6" w:rsidRPr="00E1088C" w:rsidRDefault="00B71EB6" w:rsidP="00B71EB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B71EB6" w:rsidRPr="00E1088C" w:rsidRDefault="00B71EB6" w:rsidP="00B71E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B71EB6" w:rsidRPr="00E1088C" w:rsidRDefault="00B71EB6" w:rsidP="00B71E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B71EB6" w:rsidRPr="00E1088C" w:rsidRDefault="00B71EB6" w:rsidP="00B71E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E1088C">
        <w:rPr>
          <w:b/>
          <w:bCs/>
          <w:sz w:val="28"/>
          <w:szCs w:val="28"/>
          <w:lang w:eastAsia="ru-RU"/>
        </w:rPr>
        <w:t>ЕДИНЫЙ СПИСОК</w:t>
      </w:r>
    </w:p>
    <w:p w:rsidR="00B71EB6" w:rsidRPr="00E1088C" w:rsidRDefault="00B71EB6" w:rsidP="00B71E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E1088C">
        <w:rPr>
          <w:b/>
          <w:bCs/>
          <w:sz w:val="28"/>
          <w:szCs w:val="28"/>
          <w:lang w:eastAsia="ru-RU"/>
        </w:rPr>
        <w:t>граждан, состоящих в очереди на улучшение</w:t>
      </w:r>
    </w:p>
    <w:p w:rsidR="00B71EB6" w:rsidRPr="00E1088C" w:rsidRDefault="00B71EB6" w:rsidP="00B71E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E1088C">
        <w:rPr>
          <w:b/>
          <w:bCs/>
          <w:sz w:val="28"/>
          <w:szCs w:val="28"/>
          <w:lang w:eastAsia="ru-RU"/>
        </w:rPr>
        <w:t>жилищных условий по СП Зильдяровский сельсовет</w:t>
      </w:r>
    </w:p>
    <w:p w:rsidR="00B71EB6" w:rsidRPr="00E1088C" w:rsidRDefault="00B71EB6" w:rsidP="00B71EB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01.04.202</w:t>
      </w:r>
      <w:r>
        <w:rPr>
          <w:b/>
          <w:bCs/>
          <w:sz w:val="28"/>
          <w:szCs w:val="28"/>
          <w:lang w:eastAsia="ru-RU"/>
        </w:rPr>
        <w:t>4</w:t>
      </w:r>
      <w:r w:rsidRPr="00E1088C">
        <w:rPr>
          <w:b/>
          <w:bCs/>
          <w:sz w:val="28"/>
          <w:szCs w:val="28"/>
          <w:lang w:eastAsia="ru-RU"/>
        </w:rPr>
        <w:t xml:space="preserve"> года</w:t>
      </w:r>
    </w:p>
    <w:p w:rsidR="00B71EB6" w:rsidRPr="00E1088C" w:rsidRDefault="00B71EB6" w:rsidP="00B71EB6">
      <w:pPr>
        <w:suppressAutoHyphens w:val="0"/>
        <w:rPr>
          <w:sz w:val="28"/>
          <w:szCs w:val="28"/>
          <w:lang w:eastAsia="ru-RU"/>
        </w:rPr>
      </w:pPr>
    </w:p>
    <w:tbl>
      <w:tblPr>
        <w:tblW w:w="96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25"/>
        <w:gridCol w:w="1160"/>
        <w:gridCol w:w="2268"/>
        <w:gridCol w:w="1701"/>
        <w:gridCol w:w="1413"/>
      </w:tblGrid>
      <w:tr w:rsidR="00B71EB6" w:rsidRPr="00E1088C" w:rsidTr="003B251A">
        <w:tc>
          <w:tcPr>
            <w:tcW w:w="568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088C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25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088C">
              <w:rPr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160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088C">
              <w:rPr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2268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088C">
              <w:rPr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1701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088C">
              <w:rPr>
                <w:sz w:val="28"/>
                <w:szCs w:val="28"/>
                <w:lang w:eastAsia="ru-RU"/>
              </w:rPr>
              <w:t>Год постановки на учет</w:t>
            </w:r>
          </w:p>
        </w:tc>
        <w:tc>
          <w:tcPr>
            <w:tcW w:w="1413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088C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B71EB6" w:rsidRPr="00E1088C" w:rsidTr="003B251A">
        <w:tc>
          <w:tcPr>
            <w:tcW w:w="568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08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E1088C">
              <w:rPr>
                <w:sz w:val="28"/>
                <w:szCs w:val="28"/>
                <w:lang w:eastAsia="ru-RU"/>
              </w:rPr>
              <w:t>Валишина</w:t>
            </w:r>
            <w:proofErr w:type="spellEnd"/>
            <w:r w:rsidRPr="00E1088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88C">
              <w:rPr>
                <w:sz w:val="28"/>
                <w:szCs w:val="28"/>
                <w:lang w:eastAsia="ru-RU"/>
              </w:rPr>
              <w:t>Айгуль</w:t>
            </w:r>
            <w:proofErr w:type="spellEnd"/>
            <w:r w:rsidRPr="00E1088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88C">
              <w:rPr>
                <w:sz w:val="28"/>
                <w:szCs w:val="28"/>
                <w:lang w:eastAsia="ru-RU"/>
              </w:rPr>
              <w:t>Дамировна</w:t>
            </w:r>
            <w:proofErr w:type="spellEnd"/>
          </w:p>
        </w:tc>
        <w:tc>
          <w:tcPr>
            <w:tcW w:w="1160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088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E1088C">
              <w:rPr>
                <w:sz w:val="28"/>
                <w:szCs w:val="28"/>
                <w:lang w:eastAsia="ru-RU"/>
              </w:rPr>
              <w:t>.Зильдярово</w:t>
            </w:r>
          </w:p>
        </w:tc>
        <w:tc>
          <w:tcPr>
            <w:tcW w:w="1701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088C">
              <w:rPr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413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71EB6" w:rsidRPr="00E1088C" w:rsidTr="003B251A">
        <w:tc>
          <w:tcPr>
            <w:tcW w:w="568" w:type="dxa"/>
          </w:tcPr>
          <w:p w:rsidR="00B71EB6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5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Субхангулова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Гульшат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Ришатовна</w:t>
            </w:r>
            <w:proofErr w:type="spellEnd"/>
          </w:p>
        </w:tc>
        <w:tc>
          <w:tcPr>
            <w:tcW w:w="1160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с.Зильдярово</w:t>
            </w:r>
          </w:p>
        </w:tc>
        <w:tc>
          <w:tcPr>
            <w:tcW w:w="1701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3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71EB6" w:rsidRPr="00E1088C" w:rsidTr="003B251A">
        <w:tc>
          <w:tcPr>
            <w:tcW w:w="568" w:type="dxa"/>
          </w:tcPr>
          <w:p w:rsidR="00B71EB6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5" w:type="dxa"/>
          </w:tcPr>
          <w:p w:rsidR="00B71EB6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Нуруллин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>
              <w:rPr>
                <w:sz w:val="28"/>
                <w:szCs w:val="28"/>
                <w:lang w:eastAsia="ru-RU"/>
              </w:rPr>
              <w:t>Фаатович</w:t>
            </w:r>
            <w:proofErr w:type="spellEnd"/>
          </w:p>
        </w:tc>
        <w:tc>
          <w:tcPr>
            <w:tcW w:w="1160" w:type="dxa"/>
          </w:tcPr>
          <w:p w:rsidR="00B71EB6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B71EB6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с.Зильдярово</w:t>
            </w:r>
          </w:p>
        </w:tc>
        <w:tc>
          <w:tcPr>
            <w:tcW w:w="1701" w:type="dxa"/>
          </w:tcPr>
          <w:p w:rsidR="00B71EB6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3" w:type="dxa"/>
          </w:tcPr>
          <w:p w:rsidR="00B71EB6" w:rsidRPr="00E1088C" w:rsidRDefault="00B71EB6" w:rsidP="003B251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B71EB6" w:rsidRPr="00E1088C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E1088C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E1088C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E1088C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E1088C" w:rsidRDefault="00B71EB6" w:rsidP="00B71EB6">
      <w:pPr>
        <w:suppressAutoHyphens w:val="0"/>
        <w:rPr>
          <w:sz w:val="28"/>
          <w:szCs w:val="28"/>
          <w:lang w:eastAsia="ru-RU"/>
        </w:rPr>
      </w:pPr>
      <w:proofErr w:type="spellStart"/>
      <w:r w:rsidRPr="00E1088C">
        <w:rPr>
          <w:sz w:val="28"/>
          <w:szCs w:val="28"/>
          <w:lang w:eastAsia="ru-RU"/>
        </w:rPr>
        <w:t>Управл.делами</w:t>
      </w:r>
      <w:proofErr w:type="spellEnd"/>
      <w:r w:rsidRPr="00E1088C">
        <w:rPr>
          <w:sz w:val="28"/>
          <w:szCs w:val="28"/>
          <w:lang w:eastAsia="ru-RU"/>
        </w:rPr>
        <w:t xml:space="preserve"> администрации сельского</w:t>
      </w:r>
    </w:p>
    <w:p w:rsidR="00B71EB6" w:rsidRPr="00E1088C" w:rsidRDefault="00B71EB6" w:rsidP="00B71EB6">
      <w:pPr>
        <w:suppressAutoHyphens w:val="0"/>
        <w:rPr>
          <w:sz w:val="28"/>
          <w:szCs w:val="28"/>
          <w:lang w:eastAsia="ru-RU"/>
        </w:rPr>
      </w:pPr>
      <w:r w:rsidRPr="00E1088C">
        <w:rPr>
          <w:sz w:val="28"/>
          <w:szCs w:val="28"/>
          <w:lang w:eastAsia="ru-RU"/>
        </w:rPr>
        <w:t xml:space="preserve">поселения Зильдяровский сельсовет                                        </w:t>
      </w:r>
      <w:proofErr w:type="spellStart"/>
      <w:r w:rsidRPr="00E1088C">
        <w:rPr>
          <w:sz w:val="28"/>
          <w:szCs w:val="28"/>
          <w:lang w:eastAsia="ru-RU"/>
        </w:rPr>
        <w:t>Г.М.Гареева</w:t>
      </w:r>
      <w:proofErr w:type="spellEnd"/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222FF4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222FF4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222FF4" w:rsidRDefault="00B71EB6" w:rsidP="00B71EB6">
      <w:pPr>
        <w:suppressAutoHyphens w:val="0"/>
        <w:rPr>
          <w:sz w:val="28"/>
          <w:szCs w:val="28"/>
          <w:lang w:eastAsia="ru-RU"/>
        </w:rPr>
      </w:pPr>
    </w:p>
    <w:p w:rsidR="00B71EB6" w:rsidRPr="00222FF4" w:rsidRDefault="00B71EB6" w:rsidP="00B71EB6">
      <w:pPr>
        <w:jc w:val="both"/>
        <w:rPr>
          <w:sz w:val="28"/>
          <w:szCs w:val="28"/>
        </w:rPr>
      </w:pPr>
    </w:p>
    <w:p w:rsidR="00B71EB6" w:rsidRDefault="00B71EB6" w:rsidP="00B71EB6">
      <w:pPr>
        <w:rPr>
          <w:sz w:val="28"/>
          <w:szCs w:val="28"/>
        </w:rPr>
      </w:pPr>
    </w:p>
    <w:p w:rsidR="00B71EB6" w:rsidRDefault="00B71EB6" w:rsidP="00B71EB6">
      <w:pPr>
        <w:rPr>
          <w:sz w:val="28"/>
          <w:szCs w:val="28"/>
        </w:rPr>
      </w:pPr>
    </w:p>
    <w:p w:rsidR="00B71EB6" w:rsidRDefault="00B71EB6" w:rsidP="00B71EB6">
      <w:pPr>
        <w:rPr>
          <w:sz w:val="28"/>
          <w:szCs w:val="28"/>
        </w:rPr>
      </w:pPr>
    </w:p>
    <w:p w:rsidR="00B71EB6" w:rsidRDefault="00B71EB6" w:rsidP="00B71EB6">
      <w:pPr>
        <w:rPr>
          <w:sz w:val="28"/>
          <w:szCs w:val="28"/>
        </w:rPr>
      </w:pPr>
    </w:p>
    <w:p w:rsidR="00B71EB6" w:rsidRDefault="00B71EB6" w:rsidP="00B71EB6">
      <w:pPr>
        <w:rPr>
          <w:sz w:val="28"/>
          <w:szCs w:val="28"/>
        </w:rPr>
      </w:pPr>
    </w:p>
    <w:p w:rsidR="00B71EB6" w:rsidRDefault="00B71EB6" w:rsidP="00B71EB6">
      <w:pPr>
        <w:rPr>
          <w:sz w:val="28"/>
          <w:szCs w:val="28"/>
        </w:rPr>
      </w:pPr>
    </w:p>
    <w:p w:rsidR="00B71EB6" w:rsidRDefault="00B71EB6" w:rsidP="00B71EB6">
      <w:pPr>
        <w:rPr>
          <w:sz w:val="28"/>
          <w:szCs w:val="28"/>
        </w:rPr>
      </w:pPr>
    </w:p>
    <w:p w:rsidR="00CB5F98" w:rsidRDefault="00977B90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977B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71EB6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977B90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977B90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977B9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977B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977B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925A40"/>
    <w:multiLevelType w:val="hybridMultilevel"/>
    <w:tmpl w:val="AB6A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B6"/>
    <w:rsid w:val="003F6ABC"/>
    <w:rsid w:val="00977B90"/>
    <w:rsid w:val="00B71EB6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890F3-2922-402A-8152-56BA10CE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71EB6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B71EB6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1EB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71EB6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B71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1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B71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1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1E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EB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    О перерегистрации граждан, состоящих на учете </vt:lpstr>
      <vt:lpstr>    улучшения жилищных условий и об утверждении списков очередников,</vt:lpstr>
      <vt:lpstr>    нуждающихся в улучшении жилищных условий по состоянию</vt:lpstr>
      <vt:lpstr>    на 01 апреля 2024 года</vt:lpstr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2024-04-24T03:36:00Z</cp:lastPrinted>
  <dcterms:created xsi:type="dcterms:W3CDTF">2024-04-24T03:31:00Z</dcterms:created>
  <dcterms:modified xsi:type="dcterms:W3CDTF">2024-04-24T10:37:00Z</dcterms:modified>
</cp:coreProperties>
</file>