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8C" w:rsidRDefault="008C6D8C" w:rsidP="008C6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C6D8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E47FB" w:rsidRPr="00CA5C25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E47FB" w:rsidRPr="00CA5C25" w:rsidRDefault="00AE47FB" w:rsidP="008C6D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E47FB" w:rsidRPr="00594AEF" w:rsidRDefault="00AE47FB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E47FB" w:rsidRDefault="00AE47FB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47FB" w:rsidRDefault="00AE47FB" w:rsidP="008C6D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E47FB" w:rsidRDefault="00AE47FB" w:rsidP="008C6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47FB" w:rsidRPr="00222FF4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E47FB" w:rsidRPr="00E81F69" w:rsidRDefault="00AE47FB" w:rsidP="008C6D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E47FB" w:rsidRDefault="00AE47FB" w:rsidP="008C6D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E47FB" w:rsidRPr="00CA5C25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E47FB" w:rsidRPr="00CA5C25" w:rsidRDefault="00AE47FB" w:rsidP="008C6D8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E47FB" w:rsidRPr="00594AEF" w:rsidRDefault="00AE47FB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E47FB" w:rsidRDefault="00AE47FB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47FB" w:rsidRDefault="00AE47FB" w:rsidP="008C6D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E47FB" w:rsidRDefault="00AE47FB" w:rsidP="008C6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47FB" w:rsidRPr="00222FF4" w:rsidRDefault="00AE47FB" w:rsidP="008C6D8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E47FB" w:rsidRPr="00E81F69" w:rsidRDefault="00AE47FB" w:rsidP="008C6D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E47FB" w:rsidRDefault="00AE47FB" w:rsidP="008C6D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FB" w:rsidRDefault="00AE47FB" w:rsidP="008C6D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E47FB" w:rsidRPr="00935818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E47FB" w:rsidRDefault="00AE47FB" w:rsidP="008C6D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E47FB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47FB" w:rsidRPr="00222FF4" w:rsidRDefault="00AE47FB" w:rsidP="008C6D8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E47FB" w:rsidRPr="00E81F69" w:rsidRDefault="00AE47FB" w:rsidP="008C6D8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E47FB" w:rsidRDefault="00AE47FB" w:rsidP="008C6D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E47FB" w:rsidRPr="00935818" w:rsidRDefault="00AE47FB" w:rsidP="008C6D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E47FB" w:rsidRDefault="00AE47FB" w:rsidP="008C6D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E47FB" w:rsidRDefault="00AE47FB" w:rsidP="008C6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47FB" w:rsidRPr="00222FF4" w:rsidRDefault="00AE47FB" w:rsidP="008C6D8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E47FB" w:rsidRPr="00E81F69" w:rsidRDefault="00AE47FB" w:rsidP="008C6D8C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09A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C6D8C" w:rsidRDefault="008C6D8C" w:rsidP="008C6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C6D8C" w:rsidRDefault="008C6D8C" w:rsidP="008C6D8C">
      <w:r>
        <w:t xml:space="preserve">   </w:t>
      </w:r>
      <w:r>
        <w:br/>
        <w:t xml:space="preserve">          </w:t>
      </w:r>
    </w:p>
    <w:p w:rsidR="008C6D8C" w:rsidRDefault="008C6D8C" w:rsidP="008C6D8C"/>
    <w:p w:rsidR="008C6D8C" w:rsidRDefault="008C6D8C" w:rsidP="008C6D8C"/>
    <w:p w:rsidR="008C6D8C" w:rsidRDefault="008C6D8C" w:rsidP="008C6D8C"/>
    <w:p w:rsidR="008C6D8C" w:rsidRDefault="008C6D8C" w:rsidP="008C6D8C"/>
    <w:p w:rsidR="008C6D8C" w:rsidRDefault="008C6D8C" w:rsidP="008C6D8C"/>
    <w:p w:rsidR="008C6D8C" w:rsidRPr="003B5C06" w:rsidRDefault="008C6D8C" w:rsidP="008C6D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 w:rsidR="00AE47FB">
        <w:rPr>
          <w:b/>
        </w:rPr>
        <w:t>8</w:t>
      </w:r>
      <w:r>
        <w:rPr>
          <w:b/>
        </w:rPr>
        <w:t xml:space="preserve">                                                             </w:t>
      </w:r>
    </w:p>
    <w:p w:rsidR="008C6D8C" w:rsidRDefault="008C6D8C" w:rsidP="008C6D8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8C6D8C" w:rsidRDefault="008C6D8C" w:rsidP="008C6D8C">
      <w:pPr>
        <w:suppressAutoHyphens w:val="0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Об утверждении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>программы «Развитие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службы в Администрации сельского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 xml:space="preserve">поселения Зильдяровский 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сельсовет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>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7D20AF">
        <w:rPr>
          <w:b/>
          <w:bCs/>
          <w:sz w:val="28"/>
          <w:szCs w:val="28"/>
          <w:lang w:eastAsia="ru-RU"/>
        </w:rPr>
        <w:t>Миякинский район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7D20AF">
        <w:rPr>
          <w:b/>
          <w:bCs/>
          <w:sz w:val="28"/>
          <w:szCs w:val="28"/>
          <w:lang w:eastAsia="ru-RU"/>
        </w:rPr>
        <w:t>Башкортостан »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Зильдяровский сельсовет муниципального района Миякинский район Республики Башкортостан: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ПОСТАНОВЛЯЮ: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7D20AF">
        <w:rPr>
          <w:sz w:val="28"/>
          <w:szCs w:val="28"/>
          <w:lang w:eastAsia="ru-RU"/>
        </w:rPr>
        <w:t>Башкортостан »</w:t>
      </w:r>
      <w:proofErr w:type="gramEnd"/>
      <w:r w:rsidRPr="007D20AF">
        <w:rPr>
          <w:sz w:val="28"/>
          <w:szCs w:val="28"/>
          <w:lang w:eastAsia="ru-RU"/>
        </w:rPr>
        <w:t xml:space="preserve"> в новой редакции.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</w:rPr>
        <w:t xml:space="preserve">        2. </w:t>
      </w:r>
      <w:r w:rsidRPr="007D20AF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7D20A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16</w:t>
      </w:r>
      <w:r w:rsidRPr="007D20AF">
        <w:rPr>
          <w:sz w:val="28"/>
          <w:szCs w:val="28"/>
        </w:rPr>
        <w:t xml:space="preserve"> </w:t>
      </w:r>
      <w:proofErr w:type="gramStart"/>
      <w:r w:rsidRPr="007D20AF">
        <w:rPr>
          <w:sz w:val="28"/>
          <w:szCs w:val="28"/>
        </w:rPr>
        <w:t>от  3</w:t>
      </w:r>
      <w:r>
        <w:rPr>
          <w:sz w:val="28"/>
          <w:szCs w:val="28"/>
        </w:rPr>
        <w:t>1</w:t>
      </w:r>
      <w:proofErr w:type="gramEnd"/>
      <w:r w:rsidRPr="007D20AF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7D20AF">
        <w:rPr>
          <w:sz w:val="28"/>
          <w:szCs w:val="28"/>
        </w:rPr>
        <w:t xml:space="preserve"> года «</w:t>
      </w:r>
      <w:r w:rsidRPr="007D20AF">
        <w:rPr>
          <w:bCs/>
          <w:sz w:val="28"/>
          <w:szCs w:val="28"/>
          <w:lang w:eastAsia="ru-RU"/>
        </w:rPr>
        <w:t>Об утверждении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программы «Развитие муниципальной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службы в Администрации сельского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 xml:space="preserve">поселения Зильдяровский </w:t>
      </w:r>
      <w:r w:rsidRPr="007D20AF">
        <w:rPr>
          <w:sz w:val="28"/>
          <w:szCs w:val="28"/>
          <w:lang w:eastAsia="ru-RU"/>
        </w:rPr>
        <w:t>с</w:t>
      </w:r>
      <w:r w:rsidRPr="007D20AF">
        <w:rPr>
          <w:bCs/>
          <w:sz w:val="28"/>
          <w:szCs w:val="28"/>
          <w:lang w:eastAsia="ru-RU"/>
        </w:rPr>
        <w:t>ельсовет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муниципального района Миякинский район</w:t>
      </w:r>
      <w:r w:rsidRPr="007D20AF">
        <w:rPr>
          <w:sz w:val="28"/>
          <w:szCs w:val="28"/>
          <w:lang w:eastAsia="ru-RU"/>
        </w:rPr>
        <w:t xml:space="preserve"> </w:t>
      </w:r>
      <w:r w:rsidRPr="007D20AF">
        <w:rPr>
          <w:bCs/>
          <w:sz w:val="28"/>
          <w:szCs w:val="28"/>
          <w:lang w:eastAsia="ru-RU"/>
        </w:rPr>
        <w:t>Республики Башкортостан »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Зильдяровский сельсовет Гарееву Г.М.</w:t>
      </w: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  <w:proofErr w:type="gramStart"/>
      <w:r w:rsidRPr="007D20AF">
        <w:rPr>
          <w:sz w:val="28"/>
          <w:szCs w:val="28"/>
          <w:lang w:eastAsia="ru-RU"/>
        </w:rPr>
        <w:t>Глава  сельского</w:t>
      </w:r>
      <w:proofErr w:type="gramEnd"/>
      <w:r w:rsidRPr="007D20AF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7D20AF">
        <w:rPr>
          <w:sz w:val="28"/>
          <w:szCs w:val="28"/>
          <w:lang w:eastAsia="ru-RU"/>
        </w:rPr>
        <w:t>З.З.Идрисов</w:t>
      </w:r>
      <w:proofErr w:type="spellEnd"/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uppressAutoHyphens w:val="0"/>
        <w:rPr>
          <w:sz w:val="28"/>
          <w:szCs w:val="28"/>
          <w:lang w:eastAsia="ru-RU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jc w:val="both"/>
        <w:rPr>
          <w:sz w:val="28"/>
          <w:szCs w:val="28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lastRenderedPageBreak/>
        <w:t xml:space="preserve">      Утверждена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от </w:t>
      </w:r>
      <w:r w:rsidR="00AE47FB">
        <w:rPr>
          <w:lang w:eastAsia="ru-RU"/>
        </w:rPr>
        <w:t>17 марта</w:t>
      </w:r>
      <w:r w:rsidRPr="007D20AF">
        <w:rPr>
          <w:lang w:eastAsia="ru-RU"/>
        </w:rPr>
        <w:t xml:space="preserve"> 202</w:t>
      </w:r>
      <w:r>
        <w:rPr>
          <w:lang w:eastAsia="ru-RU"/>
        </w:rPr>
        <w:t>3</w:t>
      </w:r>
      <w:r w:rsidRPr="007D20AF">
        <w:rPr>
          <w:lang w:eastAsia="ru-RU"/>
        </w:rPr>
        <w:t xml:space="preserve">г. № </w:t>
      </w:r>
      <w:r w:rsidR="00AE47FB">
        <w:rPr>
          <w:lang w:eastAsia="ru-RU"/>
        </w:rPr>
        <w:t>8</w:t>
      </w:r>
      <w:bookmarkStart w:id="0" w:name="_GoBack"/>
      <w:bookmarkEnd w:id="0"/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МУНИЦИПАЛЬНАЯ ПРОГРАММА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 »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Содержание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 Паспорт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1. Содержание проблемы и необходимость ее решения программными методами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2. Цели и задачи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3. Сроки и этапы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4. Основные мероприятия, предусмотренные Программой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 6. Оценка эффективности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7. Источники и объемы финансирования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Паспорт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Наименование      Муниципальная программа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</w:t>
      </w:r>
      <w:proofErr w:type="gramStart"/>
      <w:r w:rsidRPr="007D20AF">
        <w:rPr>
          <w:lang w:eastAsia="ru-RU"/>
        </w:rPr>
        <w:t>   «</w:t>
      </w:r>
      <w:proofErr w:type="gramEnd"/>
      <w:r w:rsidRPr="007D20AF">
        <w:rPr>
          <w:lang w:eastAsia="ru-RU"/>
        </w:rPr>
        <w:t>Развитие муниципальной службы в сельском поселении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Зильдяровский 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района Миякинский район Республики 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Башкортостан».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Основания           </w:t>
      </w:r>
      <w:proofErr w:type="gramStart"/>
      <w:r w:rsidRPr="007D20AF">
        <w:rPr>
          <w:lang w:eastAsia="ru-RU"/>
        </w:rPr>
        <w:t>Федеральный  закон</w:t>
      </w:r>
      <w:proofErr w:type="gramEnd"/>
      <w:r w:rsidRPr="007D20AF">
        <w:rPr>
          <w:lang w:eastAsia="ru-RU"/>
        </w:rPr>
        <w:t>  "О   муниципальной   службе   в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 для                       Российской Федерации" от 02 марта 2007 года № 25-ФЗ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разработки           </w:t>
      </w:r>
      <w:proofErr w:type="gramStart"/>
      <w:r w:rsidRPr="007D20AF">
        <w:rPr>
          <w:lang w:eastAsia="ru-RU"/>
        </w:rPr>
        <w:t>Закон  Республики</w:t>
      </w:r>
      <w:proofErr w:type="gramEnd"/>
      <w:r w:rsidRPr="007D20AF">
        <w:rPr>
          <w:lang w:eastAsia="ru-RU"/>
        </w:rPr>
        <w:t>  Башкортостан  "О 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 службе в Республике Башкортостан" от 16 июля 2007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                            </w:t>
      </w:r>
      <w:proofErr w:type="gramStart"/>
      <w:r w:rsidRPr="007D20AF">
        <w:rPr>
          <w:lang w:eastAsia="ru-RU"/>
        </w:rPr>
        <w:t>года  №</w:t>
      </w:r>
      <w:proofErr w:type="gramEnd"/>
      <w:r w:rsidRPr="007D20AF">
        <w:rPr>
          <w:lang w:eastAsia="ru-RU"/>
        </w:rPr>
        <w:t xml:space="preserve"> 453-з;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  Постановление главы Администрации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района Миякинский район 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от 15 декабря 2012 года №2387 «Об утверждении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Программы повышения </w:t>
      </w:r>
      <w:proofErr w:type="gramStart"/>
      <w:r w:rsidRPr="007D20AF">
        <w:rPr>
          <w:lang w:eastAsia="ru-RU"/>
        </w:rPr>
        <w:t>эффективности  бюджетных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муниципальном районе Республики Башкортостан».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Муниципальный    Администрация сельского поселения Зильдяровский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заказчик                  сельсовет муниципального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  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Основной              Администрация сельского поселения Зильдяровский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разработчик          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 Миякинский район Республики Башкортостан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</w:t>
      </w:r>
      <w:proofErr w:type="gramStart"/>
      <w:r w:rsidRPr="007D20AF">
        <w:rPr>
          <w:lang w:eastAsia="ru-RU"/>
        </w:rPr>
        <w:t>сельсовет  муниципального</w:t>
      </w:r>
      <w:proofErr w:type="gramEnd"/>
      <w:r w:rsidRPr="007D20AF">
        <w:rPr>
          <w:lang w:eastAsia="ru-RU"/>
        </w:rPr>
        <w:t xml:space="preserve">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Республики Башкортостан, повышение эффективности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исполнения муниципальными служащими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своих должностных обязанностей.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Задачи                    совершенствование   правовой   основы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         муниципальной службы;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 совершенствование    </w:t>
      </w:r>
      <w:proofErr w:type="gramStart"/>
      <w:r w:rsidRPr="007D20AF">
        <w:rPr>
          <w:lang w:eastAsia="ru-RU"/>
        </w:rPr>
        <w:t>работы,   </w:t>
      </w:r>
      <w:proofErr w:type="gramEnd"/>
      <w:r w:rsidRPr="007D20AF">
        <w:rPr>
          <w:lang w:eastAsia="ru-RU"/>
        </w:rPr>
        <w:t xml:space="preserve"> направленной     на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  </w:t>
      </w:r>
      <w:proofErr w:type="gramStart"/>
      <w:r w:rsidRPr="007D20AF">
        <w:rPr>
          <w:lang w:eastAsia="ru-RU"/>
        </w:rPr>
        <w:t>приоритетное  применение</w:t>
      </w:r>
      <w:proofErr w:type="gramEnd"/>
      <w:r w:rsidRPr="007D20AF">
        <w:rPr>
          <w:lang w:eastAsia="ru-RU"/>
        </w:rPr>
        <w:t>  мер   по   предупреждению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 повышение престижа муниципальной службы;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  повышение уровня открытости и гласности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                                муниципальной </w:t>
      </w:r>
      <w:proofErr w:type="gramStart"/>
      <w:r w:rsidRPr="007D20AF">
        <w:rPr>
          <w:lang w:eastAsia="ru-RU"/>
        </w:rPr>
        <w:t>службы .</w:t>
      </w:r>
      <w:proofErr w:type="gramEnd"/>
      <w:r w:rsidRPr="007D20AF">
        <w:rPr>
          <w:lang w:eastAsia="ru-RU"/>
        </w:rPr>
        <w:t>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>
        <w:rPr>
          <w:lang w:eastAsia="ru-RU"/>
        </w:rPr>
        <w:t>Сроки     и              2020</w:t>
      </w:r>
      <w:r w:rsidRPr="007D20AF">
        <w:rPr>
          <w:lang w:eastAsia="ru-RU"/>
        </w:rPr>
        <w:t xml:space="preserve"> - 202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годы, без деления на этапы.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этапы   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реализации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Программы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Объемы   и         Общий объе</w:t>
      </w:r>
      <w:r>
        <w:rPr>
          <w:lang w:eastAsia="ru-RU"/>
        </w:rPr>
        <w:t>м финансирования Программы в 2020</w:t>
      </w:r>
      <w:r w:rsidRPr="007D20AF">
        <w:rPr>
          <w:lang w:eastAsia="ru-RU"/>
        </w:rPr>
        <w:t>- 202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источники             годах составит  </w:t>
      </w:r>
      <w:r w:rsidRPr="007D20AF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13</w:t>
      </w:r>
      <w:r w:rsidR="00CB08FF">
        <w:rPr>
          <w:b/>
          <w:bCs/>
          <w:lang w:eastAsia="ru-RU"/>
        </w:rPr>
        <w:t>778,7</w:t>
      </w:r>
      <w:r w:rsidRPr="007D20AF">
        <w:rPr>
          <w:b/>
          <w:bCs/>
          <w:lang w:eastAsia="ru-RU"/>
        </w:rPr>
        <w:t xml:space="preserve"> тыс.</w:t>
      </w:r>
      <w:r w:rsidRPr="007D20AF">
        <w:rPr>
          <w:b/>
          <w:bCs/>
          <w:i/>
          <w:iCs/>
          <w:lang w:eastAsia="ru-RU"/>
        </w:rPr>
        <w:t> рублей,</w:t>
      </w:r>
      <w:r w:rsidRPr="007D20AF">
        <w:rPr>
          <w:lang w:eastAsia="ru-RU"/>
        </w:rPr>
        <w:t> в том числе за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 </w:t>
      </w:r>
      <w:proofErr w:type="gramStart"/>
      <w:r w:rsidRPr="007D20AF">
        <w:rPr>
          <w:lang w:eastAsia="ru-RU"/>
        </w:rPr>
        <w:t>счет  финансирования</w:t>
      </w:r>
      <w:proofErr w:type="gramEnd"/>
      <w:r w:rsidRPr="007D20AF">
        <w:rPr>
          <w:lang w:eastAsia="ru-RU"/>
        </w:rPr>
        <w:t>     средств бюджета сельского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поселения   Зильдяровский    сельсовет 13</w:t>
      </w:r>
      <w:r w:rsidR="00CB08FF">
        <w:rPr>
          <w:lang w:eastAsia="ru-RU"/>
        </w:rPr>
        <w:t>778,7</w:t>
      </w:r>
      <w:r w:rsidRPr="007D20AF">
        <w:rPr>
          <w:b/>
          <w:bCs/>
          <w:i/>
          <w:iCs/>
          <w:lang w:eastAsia="ru-RU"/>
        </w:rPr>
        <w:t xml:space="preserve"> тыс. рублей</w:t>
      </w:r>
      <w:r w:rsidRPr="007D20AF">
        <w:rPr>
          <w:lang w:eastAsia="ru-RU"/>
        </w:rPr>
        <w:t xml:space="preserve">, 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                               </w:t>
      </w:r>
      <w:proofErr w:type="gramStart"/>
      <w:r w:rsidRPr="007D20AF">
        <w:rPr>
          <w:lang w:eastAsia="ru-RU"/>
        </w:rPr>
        <w:t>из  них</w:t>
      </w:r>
      <w:proofErr w:type="gramEnd"/>
      <w:r w:rsidRPr="007D20AF">
        <w:rPr>
          <w:lang w:eastAsia="ru-RU"/>
        </w:rPr>
        <w:t xml:space="preserve"> по годам:     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b/>
          <w:bCs/>
          <w:lang w:eastAsia="ru-RU"/>
        </w:rPr>
        <w:t xml:space="preserve">             </w:t>
      </w:r>
      <w:r>
        <w:rPr>
          <w:b/>
          <w:bCs/>
          <w:lang w:eastAsia="ru-RU"/>
        </w:rPr>
        <w:t xml:space="preserve">                   2023 год – 221</w:t>
      </w:r>
      <w:r w:rsidR="00CB08FF">
        <w:rPr>
          <w:b/>
          <w:bCs/>
          <w:lang w:eastAsia="ru-RU"/>
        </w:rPr>
        <w:t>2</w:t>
      </w:r>
      <w:r>
        <w:rPr>
          <w:b/>
          <w:bCs/>
          <w:lang w:eastAsia="ru-RU"/>
        </w:rPr>
        <w:t>,</w:t>
      </w:r>
      <w:r w:rsidR="00CB08FF">
        <w:rPr>
          <w:b/>
          <w:bCs/>
          <w:lang w:eastAsia="ru-RU"/>
        </w:rPr>
        <w:t>0</w:t>
      </w:r>
      <w:r w:rsidRPr="007D20AF">
        <w:rPr>
          <w:b/>
          <w:bCs/>
          <w:lang w:eastAsia="ru-RU"/>
        </w:rPr>
        <w:t xml:space="preserve"> тыс. </w:t>
      </w:r>
      <w:proofErr w:type="gramStart"/>
      <w:r w:rsidRPr="007D20AF">
        <w:rPr>
          <w:b/>
          <w:bCs/>
          <w:lang w:eastAsia="ru-RU"/>
        </w:rPr>
        <w:t>рублей ;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b/>
          <w:bCs/>
          <w:lang w:eastAsia="ru-RU"/>
        </w:rPr>
        <w:t xml:space="preserve">                                2024 год – 2</w:t>
      </w:r>
      <w:r>
        <w:rPr>
          <w:b/>
          <w:bCs/>
          <w:lang w:eastAsia="ru-RU"/>
        </w:rPr>
        <w:t>2</w:t>
      </w:r>
      <w:r w:rsidR="00CB08FF">
        <w:rPr>
          <w:b/>
          <w:bCs/>
          <w:lang w:eastAsia="ru-RU"/>
        </w:rPr>
        <w:t>12,0</w:t>
      </w:r>
      <w:r w:rsidRPr="007D20AF">
        <w:rPr>
          <w:b/>
          <w:bCs/>
          <w:lang w:eastAsia="ru-RU"/>
        </w:rPr>
        <w:t xml:space="preserve"> тыс. </w:t>
      </w:r>
      <w:proofErr w:type="gramStart"/>
      <w:r w:rsidRPr="007D20AF">
        <w:rPr>
          <w:b/>
          <w:bCs/>
          <w:lang w:eastAsia="ru-RU"/>
        </w:rPr>
        <w:t>рублей ;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</w:t>
      </w:r>
      <w:r>
        <w:rPr>
          <w:b/>
          <w:bCs/>
          <w:lang w:eastAsia="ru-RU"/>
        </w:rPr>
        <w:t>2025</w:t>
      </w:r>
      <w:r w:rsidRPr="007D20AF">
        <w:rPr>
          <w:b/>
          <w:bCs/>
          <w:lang w:eastAsia="ru-RU"/>
        </w:rPr>
        <w:t xml:space="preserve"> год – 2</w:t>
      </w:r>
      <w:r w:rsidR="00CB08FF">
        <w:rPr>
          <w:b/>
          <w:bCs/>
          <w:lang w:eastAsia="ru-RU"/>
        </w:rPr>
        <w:t>212,0</w:t>
      </w:r>
      <w:r w:rsidRPr="007D20AF">
        <w:rPr>
          <w:b/>
          <w:bCs/>
          <w:lang w:eastAsia="ru-RU"/>
        </w:rPr>
        <w:t xml:space="preserve"> тыс. рублей;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фактически за </w:t>
      </w:r>
      <w:r w:rsidRPr="007D20AF">
        <w:rPr>
          <w:b/>
          <w:bCs/>
          <w:lang w:eastAsia="ru-RU"/>
        </w:rPr>
        <w:t xml:space="preserve">2020 год </w:t>
      </w:r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 2335,7 тыс. рублей</w:t>
      </w:r>
    </w:p>
    <w:p w:rsidR="008C6D8C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7D20AF">
        <w:rPr>
          <w:lang w:eastAsia="ru-RU"/>
        </w:rPr>
        <w:t xml:space="preserve">                                фактически за </w:t>
      </w:r>
      <w:r w:rsidRPr="007D20AF">
        <w:rPr>
          <w:b/>
          <w:bCs/>
          <w:lang w:eastAsia="ru-RU"/>
        </w:rPr>
        <w:t xml:space="preserve">2021 год </w:t>
      </w:r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 2240,4 тыс. рублей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  <w:r>
        <w:rPr>
          <w:lang w:eastAsia="ru-RU"/>
        </w:rPr>
        <w:t xml:space="preserve">                                </w:t>
      </w:r>
      <w:r w:rsidRPr="007D20AF">
        <w:rPr>
          <w:lang w:eastAsia="ru-RU"/>
        </w:rPr>
        <w:t xml:space="preserve">фактически за </w:t>
      </w:r>
      <w:r w:rsidRPr="007D20AF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2</w:t>
      </w:r>
      <w:r w:rsidRPr="007D20AF">
        <w:rPr>
          <w:b/>
          <w:bCs/>
          <w:lang w:eastAsia="ru-RU"/>
        </w:rPr>
        <w:t xml:space="preserve"> год </w:t>
      </w:r>
      <w:proofErr w:type="gramStart"/>
      <w:r w:rsidRPr="007D20AF">
        <w:rPr>
          <w:bCs/>
          <w:lang w:eastAsia="ru-RU"/>
        </w:rPr>
        <w:t>составил </w:t>
      </w:r>
      <w:r w:rsidRPr="007D20AF">
        <w:rPr>
          <w:b/>
          <w:bCs/>
          <w:lang w:eastAsia="ru-RU"/>
        </w:rPr>
        <w:t xml:space="preserve"> 2</w:t>
      </w:r>
      <w:r w:rsidR="00CB08FF">
        <w:rPr>
          <w:b/>
          <w:bCs/>
          <w:lang w:eastAsia="ru-RU"/>
        </w:rPr>
        <w:t>566</w:t>
      </w:r>
      <w:proofErr w:type="gramEnd"/>
      <w:r w:rsidRPr="007D20AF">
        <w:rPr>
          <w:b/>
          <w:bCs/>
          <w:lang w:eastAsia="ru-RU"/>
        </w:rPr>
        <w:t>,</w:t>
      </w:r>
      <w:r w:rsidR="00CB08FF">
        <w:rPr>
          <w:b/>
          <w:bCs/>
          <w:lang w:eastAsia="ru-RU"/>
        </w:rPr>
        <w:t>6</w:t>
      </w:r>
      <w:r w:rsidRPr="007D20AF">
        <w:rPr>
          <w:b/>
          <w:bCs/>
          <w:lang w:eastAsia="ru-RU"/>
        </w:rPr>
        <w:t xml:space="preserve">  тыс. рублей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b/>
          <w:bCs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Ожидаемые           реализация Программы позволит: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результаты            совершенствовать системы повышения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реализации            квалификации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Программы           достигнуть необходимого уровня исполнения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муниципальными служащими своих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                          должностных обязанностей;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совершенствовать механизм предупреждения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коррупции, выявления и разрешения конфликта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  интересов на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proofErr w:type="gramStart"/>
      <w:r w:rsidRPr="007D20AF">
        <w:rPr>
          <w:lang w:eastAsia="ru-RU"/>
        </w:rPr>
        <w:t>Контроль  за</w:t>
      </w:r>
      <w:proofErr w:type="gramEnd"/>
      <w:r w:rsidRPr="007D20AF">
        <w:rPr>
          <w:lang w:eastAsia="ru-RU"/>
        </w:rPr>
        <w:t>        Контроль за  реализацией   мероприятий  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 xml:space="preserve">реализацией        </w:t>
      </w:r>
      <w:proofErr w:type="gramStart"/>
      <w:r w:rsidRPr="007D20AF">
        <w:rPr>
          <w:lang w:eastAsia="ru-RU"/>
        </w:rPr>
        <w:t>осуществляет  Глава</w:t>
      </w:r>
      <w:proofErr w:type="gramEnd"/>
      <w:r w:rsidRPr="007D20AF">
        <w:rPr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           района Миякинский район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  <w:r w:rsidRPr="007D20AF">
        <w:rPr>
          <w:lang w:eastAsia="ru-RU"/>
        </w:rPr>
        <w:t>                 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1. СОДЕРЖАНИЕ ПРОБЛЕМЫ И ОБОСНОВАНИЕ НЕОБХОДИМОСТИ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ЕЕ РЕШЕНИЯ ПРОГРАММНЫМИ МЕТОДАМИ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</w:t>
      </w:r>
      <w:proofErr w:type="gramStart"/>
      <w:r w:rsidRPr="007D20AF">
        <w:rPr>
          <w:lang w:eastAsia="ru-RU"/>
        </w:rPr>
        <w:t>Федеральным  законом</w:t>
      </w:r>
      <w:proofErr w:type="gramEnd"/>
      <w:r w:rsidRPr="007D20AF">
        <w:rPr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Основными проблемами являются: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7D20AF">
        <w:rPr>
          <w:lang w:eastAsia="ru-RU"/>
        </w:rPr>
        <w:t>из  кадрового</w:t>
      </w:r>
      <w:proofErr w:type="gramEnd"/>
      <w:r w:rsidRPr="007D20AF">
        <w:rPr>
          <w:lang w:eastAsia="ru-RU"/>
        </w:rPr>
        <w:t xml:space="preserve"> резерва муниципальных служащих.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7D20AF">
        <w:rPr>
          <w:lang w:eastAsia="ru-RU"/>
        </w:rPr>
        <w:t>мнение  и</w:t>
      </w:r>
      <w:proofErr w:type="gramEnd"/>
      <w:r w:rsidRPr="007D20AF">
        <w:rPr>
          <w:lang w:eastAsia="ru-RU"/>
        </w:rPr>
        <w:t xml:space="preserve"> престиж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2. ЦЕЛИ И ЗАДАЧИ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7D20AF">
        <w:rPr>
          <w:lang w:eastAsia="ru-RU"/>
        </w:rPr>
        <w:t>также  повышение</w:t>
      </w:r>
      <w:proofErr w:type="gramEnd"/>
      <w:r w:rsidRPr="007D20AF">
        <w:rPr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     Задачами же </w:t>
      </w:r>
      <w:proofErr w:type="gramStart"/>
      <w:r w:rsidRPr="007D20AF">
        <w:rPr>
          <w:lang w:eastAsia="ru-RU"/>
        </w:rPr>
        <w:t>являются  совершенствование</w:t>
      </w:r>
      <w:proofErr w:type="gramEnd"/>
      <w:r w:rsidRPr="007D20AF">
        <w:rPr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3. СРОКИ И ЭТАПЫ РЕАЛИЗАЦИИ ПРОГРАММЫ,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ЦЕЛЕВЫЕ ПОКАЗАТЕЛИ (ИНДИКАТОРЫ) 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Про</w:t>
      </w:r>
      <w:r>
        <w:rPr>
          <w:lang w:eastAsia="ru-RU"/>
        </w:rPr>
        <w:t>грамма реализуется в течение 2020</w:t>
      </w:r>
      <w:r w:rsidRPr="007D20AF">
        <w:rPr>
          <w:lang w:eastAsia="ru-RU"/>
        </w:rPr>
        <w:t xml:space="preserve"> - 202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годов, без деления на этапы.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           4. ОСНОВНЫЕ МЕРОПРИЯТИЯ, ПРЕДУСМОТРЕННЫЕ ПРОГРАММОЙ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7D20AF">
        <w:rPr>
          <w:lang w:eastAsia="ru-RU"/>
        </w:rPr>
        <w:t xml:space="preserve">",   </w:t>
      </w:r>
      <w:proofErr w:type="gramEnd"/>
      <w:r w:rsidRPr="007D20AF">
        <w:rPr>
          <w:lang w:eastAsia="ru-RU"/>
        </w:rPr>
        <w:t>от 16.07.2007 № 453-з (в редакции от 04.03.2014)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7D20AF">
        <w:rPr>
          <w:lang w:eastAsia="ru-RU"/>
        </w:rPr>
        <w:t>квалификации  и</w:t>
      </w:r>
      <w:proofErr w:type="gramEnd"/>
      <w:r w:rsidRPr="007D20AF">
        <w:rPr>
          <w:lang w:eastAsia="ru-RU"/>
        </w:rPr>
        <w:t>  стажировку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-разработки и введения антикоррупционных стандартов в виде</w:t>
      </w:r>
      <w:r w:rsidRPr="007D20AF">
        <w:rPr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7D20AF">
        <w:rPr>
          <w:lang w:eastAsia="ru-RU"/>
        </w:rPr>
        <w:t>системы  и</w:t>
      </w:r>
      <w:proofErr w:type="gramEnd"/>
      <w:r w:rsidRPr="007D20AF">
        <w:rPr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-организации и проведения семинаров-совещаний   руководителей   и</w:t>
      </w:r>
      <w:r w:rsidRPr="007D20AF">
        <w:rPr>
          <w:lang w:eastAsia="ru-RU"/>
        </w:rPr>
        <w:br/>
        <w:t>специалистов кадровых служб органов местного</w:t>
      </w:r>
      <w:r w:rsidRPr="007D20AF">
        <w:rPr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  -размещения муниципальных нормативно-</w:t>
      </w:r>
      <w:proofErr w:type="gramStart"/>
      <w:r w:rsidRPr="007D20AF">
        <w:rPr>
          <w:lang w:eastAsia="ru-RU"/>
        </w:rPr>
        <w:t>правовых  актов</w:t>
      </w:r>
      <w:proofErr w:type="gramEnd"/>
      <w:r w:rsidRPr="007D20AF">
        <w:rPr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Перечень мероприятий муниципальной Программы предусмотрен в Приложении №2.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5. ВНЕДРЕНИЕ НА МУНИЦИПАЛЬНОЙ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СЛУЖБЕ ЭФФЕКТИВНЫХ ТЕХНОЛОГИЙ И СОВРЕМЕННЫХ МЕТОДОВ КАДРОВОЙ РАБОТЫ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6. ОЦЕНКА ЭФФЕКТИВНОСТИ РЕАЛИЗАЦИИ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Критериями оценки эффективности реализации Программы являются: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степень достижения заявленных результатов реализации Программы;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- динамика фактических показателей эффективности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7D20AF">
        <w:rPr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  <w:r w:rsidRPr="007D20AF">
        <w:rPr>
          <w:lang w:eastAsia="ru-RU"/>
        </w:rPr>
        <w:t>Методика оценки эффективности реализации Программы приведена в Приложении № 3.</w:t>
      </w: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7. ИСТОЧНИКИ И ОБЪЕМЫ ФИНАНСИРОВАНИЯ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8. РЕАЛИЗАЦИЯ ПРОГРАММЫ И КОНТРОЛЬ ЗА ХОДОМ ВЫПОЛНЕНИЯ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ПРЕДУСМОТРЕННЫХ ЕЮ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Исполнители мероприятий, предусмотренных Программой: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7D20AF">
        <w:rPr>
          <w:lang w:eastAsia="ru-RU"/>
        </w:rPr>
        <w:t>осуществляет  муниципальный</w:t>
      </w:r>
      <w:proofErr w:type="gramEnd"/>
      <w:r w:rsidRPr="007D20AF">
        <w:rPr>
          <w:lang w:eastAsia="ru-RU"/>
        </w:rPr>
        <w:t xml:space="preserve"> заказчик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7D20AF">
        <w:rPr>
          <w:lang w:eastAsia="ru-RU"/>
        </w:rPr>
        <w:t>развития  муниципальной</w:t>
      </w:r>
      <w:proofErr w:type="gramEnd"/>
      <w:r w:rsidRPr="007D20AF">
        <w:rPr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7D20AF">
        <w:rPr>
          <w:lang w:eastAsia="ru-RU"/>
        </w:rPr>
        <w:t>администрации  возлагается</w:t>
      </w:r>
      <w:proofErr w:type="gramEnd"/>
      <w:r w:rsidRPr="007D20AF">
        <w:rPr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Общий контроль реализации Программы осуществляет Муниципальный заказчик.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Приложение №1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7D20AF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2832"/>
        <w:gridCol w:w="3544"/>
        <w:gridCol w:w="1843"/>
      </w:tblGrid>
      <w:tr w:rsidR="008C6D8C" w:rsidRPr="007D20AF" w:rsidTr="00AE47FB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Цель Программы 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  Задачи Программы  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Показатели достижения цели</w:t>
            </w:r>
          </w:p>
        </w:tc>
      </w:tr>
      <w:tr w:rsidR="008C6D8C" w:rsidRPr="007D20AF" w:rsidTr="00AE47FB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Зильдяровский сельсовет муниципального района Миякинский район            Республики Башкортостан, повышение </w:t>
            </w:r>
            <w:proofErr w:type="gramStart"/>
            <w:r w:rsidRPr="007D20AF">
              <w:rPr>
                <w:lang w:eastAsia="ru-RU"/>
              </w:rPr>
              <w:t>эффективности  исполнения</w:t>
            </w:r>
            <w:proofErr w:type="gramEnd"/>
            <w:r w:rsidRPr="007D20AF">
              <w:rPr>
                <w:lang w:eastAsia="ru-RU"/>
              </w:rPr>
              <w:t xml:space="preserve"> муниципальными служащими  своих должностных обязанностей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1.Совершенствование   правовой   основы              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7D20AF">
              <w:rPr>
                <w:lang w:eastAsia="ru-RU"/>
              </w:rPr>
              <w:t>квалификации  и</w:t>
            </w:r>
            <w:proofErr w:type="gramEnd"/>
            <w:r w:rsidRPr="007D20AF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системы повышения        квалификации муниципальных </w:t>
            </w:r>
            <w:proofErr w:type="gramStart"/>
            <w:r w:rsidRPr="007D20AF">
              <w:rPr>
                <w:lang w:eastAsia="ru-RU"/>
              </w:rPr>
              <w:t>служащих;   </w:t>
            </w:r>
            <w:proofErr w:type="gramEnd"/>
            <w:r w:rsidRPr="007D20AF">
              <w:rPr>
                <w:lang w:eastAsia="ru-RU"/>
              </w:rPr>
              <w:t>       </w:t>
            </w:r>
          </w:p>
        </w:tc>
      </w:tr>
      <w:tr w:rsidR="008C6D8C" w:rsidRPr="007D20AF" w:rsidTr="00AE47FB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2.1.Реализация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2.2.Реализация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2.3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8C6D8C" w:rsidRPr="007D20AF" w:rsidTr="00AE47FB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3.Совершенствование    работы,   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 w:rsidRPr="007D20AF">
              <w:rPr>
                <w:lang w:eastAsia="ru-RU"/>
              </w:rPr>
              <w:t>приоритетноеприменение</w:t>
            </w:r>
            <w:proofErr w:type="spellEnd"/>
            <w:r w:rsidRPr="007D20AF">
              <w:rPr>
                <w:lang w:eastAsia="ru-RU"/>
              </w:rPr>
              <w:t>  мер</w:t>
            </w:r>
            <w:proofErr w:type="gramEnd"/>
            <w:r w:rsidRPr="007D20AF">
              <w:rPr>
                <w:lang w:eastAsia="ru-RU"/>
              </w:rPr>
              <w:t>   по   предупреждению   коррупции и борьбе с ней на муниципальной службе     </w:t>
            </w: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7D20AF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7D20AF">
              <w:rPr>
                <w:lang w:eastAsia="ru-RU"/>
              </w:rPr>
              <w:t>системы  и</w:t>
            </w:r>
            <w:proofErr w:type="gramEnd"/>
            <w:r w:rsidRPr="007D20AF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механизма </w:t>
            </w:r>
            <w:proofErr w:type="gramStart"/>
            <w:r w:rsidRPr="007D20AF">
              <w:rPr>
                <w:lang w:eastAsia="ru-RU"/>
              </w:rPr>
              <w:t>предупреждения  коррупции</w:t>
            </w:r>
            <w:proofErr w:type="gramEnd"/>
            <w:r w:rsidRPr="007D20AF">
              <w:rPr>
                <w:lang w:eastAsia="ru-RU"/>
              </w:rPr>
              <w:t>, выявление и разрешение конфликта 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интересов на муниципальной службе</w:t>
            </w: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4.Повышение престижа 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4.1.Разработка и реализация информационного проекта в сфере муниципальной службы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8C6D8C" w:rsidRPr="007D20AF" w:rsidTr="00AE47FB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5.Повышение уровня открытости и гласности     муниципальной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7D20AF">
              <w:rPr>
                <w:lang w:eastAsia="ru-RU"/>
              </w:rPr>
              <w:br/>
              <w:t>специалистов кадровых служб органов местного</w:t>
            </w:r>
            <w:r w:rsidRPr="007D20AF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5.2.Размещение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rPr>
          <w:sz w:val="28"/>
          <w:szCs w:val="28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Приложение № 2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«Развитие муниципальной службы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в сельском поселении Зильдяровский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сельсовет муниципального района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lang w:eastAsia="ru-RU"/>
        </w:rPr>
      </w:pPr>
      <w:r w:rsidRPr="007D20AF">
        <w:rPr>
          <w:lang w:eastAsia="ru-RU"/>
        </w:rPr>
        <w:t xml:space="preserve">Миякинский район </w:t>
      </w:r>
    </w:p>
    <w:p w:rsidR="008C6D8C" w:rsidRPr="007D20AF" w:rsidRDefault="008C6D8C" w:rsidP="008C6D8C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7D20AF">
        <w:rPr>
          <w:lang w:eastAsia="ru-RU"/>
        </w:rPr>
        <w:t>Республики Башкортостан»</w:t>
      </w:r>
      <w:r w:rsidRPr="007D20AF">
        <w:rPr>
          <w:sz w:val="28"/>
          <w:szCs w:val="28"/>
          <w:lang w:eastAsia="ru-RU"/>
        </w:rPr>
        <w:t> 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ПЕРЕЧЕНЬ МЕРОПРИЯТИЙ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 xml:space="preserve">"РАЗВИТИЕ МУНИЦИПАЛЬНОЙ </w:t>
      </w:r>
      <w:proofErr w:type="gramStart"/>
      <w:r w:rsidRPr="007D20AF">
        <w:rPr>
          <w:lang w:eastAsia="ru-RU"/>
        </w:rPr>
        <w:t>СЛУЖБЫ  В</w:t>
      </w:r>
      <w:proofErr w:type="gramEnd"/>
      <w:r w:rsidRPr="007D20AF">
        <w:rPr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lang w:eastAsia="ru-RU"/>
        </w:rPr>
        <w:t>НА 2020</w:t>
      </w:r>
      <w:r w:rsidRPr="007D20AF">
        <w:rPr>
          <w:lang w:eastAsia="ru-RU"/>
        </w:rPr>
        <w:t>-202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2730"/>
        <w:gridCol w:w="236"/>
      </w:tblGrid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7D20AF">
              <w:rPr>
                <w:lang w:eastAsia="ru-RU"/>
              </w:rPr>
              <w:t>тыс.руб</w:t>
            </w:r>
            <w:proofErr w:type="spellEnd"/>
            <w:r w:rsidRPr="007D20AF">
              <w:rPr>
                <w:lang w:eastAsia="ru-RU"/>
              </w:rPr>
              <w:t xml:space="preserve">. </w:t>
            </w: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в том числе по годам</w:t>
            </w:r>
          </w:p>
        </w:tc>
        <w:tc>
          <w:tcPr>
            <w:tcW w:w="2730" w:type="dxa"/>
            <w:vMerge w:val="restart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Ожидаемые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результаты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реализации мероприятий программы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факт2020</w:t>
            </w:r>
          </w:p>
        </w:tc>
        <w:tc>
          <w:tcPr>
            <w:tcW w:w="709" w:type="dxa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ф</w:t>
            </w:r>
            <w:r>
              <w:rPr>
                <w:lang w:eastAsia="ru-RU"/>
              </w:rPr>
              <w:t>акт2021</w:t>
            </w: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факт</w:t>
            </w:r>
          </w:p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  <w:r w:rsidRPr="007D20AF">
              <w:rPr>
                <w:lang w:eastAsia="ru-RU"/>
              </w:rPr>
              <w:t xml:space="preserve">    </w:t>
            </w:r>
          </w:p>
        </w:tc>
        <w:tc>
          <w:tcPr>
            <w:tcW w:w="2730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7D20AF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7D20AF">
              <w:rPr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муниципальными служащими своих должностных обязанностей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7D20AF">
              <w:rPr>
                <w:lang w:eastAsia="ru-RU"/>
              </w:rPr>
              <w:t>квалификации  и</w:t>
            </w:r>
            <w:proofErr w:type="gramEnd"/>
            <w:r w:rsidRPr="007D20AF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Совершенство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вание</w:t>
            </w:r>
            <w:proofErr w:type="spellEnd"/>
            <w:r w:rsidRPr="007D20AF">
              <w:rPr>
                <w:lang w:eastAsia="ru-RU"/>
              </w:rPr>
              <w:t xml:space="preserve"> системы повышения           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квалификации муниципальных служащих         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/>
          </w:tcPr>
          <w:p w:rsidR="008C6D8C" w:rsidRPr="007D20AF" w:rsidRDefault="008C6D8C" w:rsidP="00AE47FB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службы</w:t>
            </w:r>
          </w:p>
          <w:p w:rsidR="008C6D8C" w:rsidRPr="007D20AF" w:rsidRDefault="008C6D8C" w:rsidP="00AE47FB">
            <w:pPr>
              <w:spacing w:line="240" w:lineRule="atLeast"/>
              <w:jc w:val="both"/>
              <w:rPr>
                <w:lang w:eastAsia="ru-RU"/>
              </w:rPr>
            </w:pP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2240,4</w:t>
            </w:r>
          </w:p>
        </w:tc>
        <w:tc>
          <w:tcPr>
            <w:tcW w:w="709" w:type="dxa"/>
          </w:tcPr>
          <w:p w:rsidR="008C6D8C" w:rsidRPr="007D20AF" w:rsidRDefault="00CB08FF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2566,6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CB08FF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</w:t>
            </w:r>
            <w:r w:rsidR="00CB08FF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CB08FF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="00CB08FF">
              <w:rPr>
                <w:lang w:eastAsia="ru-RU"/>
              </w:rPr>
              <w:t>0</w:t>
            </w: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Рациональное использование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средств для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ресурсного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обеспечения </w:t>
            </w:r>
            <w:proofErr w:type="spellStart"/>
            <w:r w:rsidRPr="007D20AF">
              <w:rPr>
                <w:lang w:eastAsia="ru-RU"/>
              </w:rPr>
              <w:t>муниципаль</w:t>
            </w:r>
            <w:proofErr w:type="spellEnd"/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ной службы,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эффективное муниципальное управление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7D20AF">
              <w:rPr>
                <w:lang w:eastAsia="ru-RU"/>
              </w:rPr>
              <w:t>системы  обязанностей</w:t>
            </w:r>
            <w:proofErr w:type="gramEnd"/>
            <w:r w:rsidRPr="007D20AF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Совершенствование механизма предупреждения            коррупции,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выявление и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разрешение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конфликта 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интересов на муниципальной 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службе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 №</w:t>
            </w:r>
            <w:proofErr w:type="gramStart"/>
            <w:r w:rsidRPr="007D20AF">
              <w:rPr>
                <w:lang w:eastAsia="ru-RU"/>
              </w:rPr>
              <w:t>4:Повышение</w:t>
            </w:r>
            <w:proofErr w:type="gramEnd"/>
            <w:r w:rsidRPr="007D20AF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Формирование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системы </w:t>
            </w:r>
            <w:proofErr w:type="spellStart"/>
            <w:r w:rsidRPr="007D20AF">
              <w:rPr>
                <w:lang w:eastAsia="ru-RU"/>
              </w:rPr>
              <w:t>муни</w:t>
            </w:r>
            <w:proofErr w:type="spellEnd"/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ципальной</w:t>
            </w:r>
            <w:proofErr w:type="spellEnd"/>
            <w:r w:rsidRPr="007D20AF">
              <w:rPr>
                <w:lang w:eastAsia="ru-RU"/>
              </w:rPr>
              <w:t xml:space="preserve">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службы, как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целостного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правового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института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публичной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власти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8C6D8C" w:rsidRPr="007D20AF" w:rsidTr="00AE47F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jc w:val="both"/>
              <w:rPr>
                <w:lang w:eastAsia="ru-RU"/>
              </w:rPr>
            </w:pPr>
            <w:r w:rsidRPr="007D20AF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7D20AF">
              <w:rPr>
                <w:lang w:eastAsia="ru-RU"/>
              </w:rPr>
              <w:br/>
              <w:t>специалистов кадровых служб органов местного</w:t>
            </w:r>
            <w:r w:rsidRPr="007D20AF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открытости и доступности 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муниципальной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7D20A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Основное мероприятие: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Обеспечение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открытости и доступности  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муниципальной</w:t>
            </w:r>
          </w:p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 службы</w:t>
            </w:r>
          </w:p>
        </w:tc>
      </w:tr>
      <w:tr w:rsidR="008C6D8C" w:rsidRPr="007D20AF" w:rsidTr="00AE47FB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  <w:r w:rsidRPr="007D20AF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2240,4</w:t>
            </w:r>
          </w:p>
        </w:tc>
        <w:tc>
          <w:tcPr>
            <w:tcW w:w="709" w:type="dxa"/>
          </w:tcPr>
          <w:p w:rsidR="008C6D8C" w:rsidRPr="007D20AF" w:rsidRDefault="00CB08FF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2566,6</w:t>
            </w:r>
          </w:p>
        </w:tc>
        <w:tc>
          <w:tcPr>
            <w:tcW w:w="709" w:type="dxa"/>
          </w:tcPr>
          <w:p w:rsidR="008C6D8C" w:rsidRPr="007D20AF" w:rsidRDefault="008C6D8C" w:rsidP="00CB08FF">
            <w:pPr>
              <w:spacing w:line="240" w:lineRule="atLeast"/>
              <w:jc w:val="center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="00CB08FF">
              <w:rPr>
                <w:lang w:eastAsia="ru-RU"/>
              </w:rPr>
              <w:t>12,0</w:t>
            </w:r>
          </w:p>
        </w:tc>
        <w:tc>
          <w:tcPr>
            <w:tcW w:w="708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B08FF">
              <w:rPr>
                <w:lang w:eastAsia="ru-RU"/>
              </w:rPr>
              <w:t>212,0</w:t>
            </w:r>
          </w:p>
        </w:tc>
        <w:tc>
          <w:tcPr>
            <w:tcW w:w="709" w:type="dxa"/>
          </w:tcPr>
          <w:p w:rsidR="008C6D8C" w:rsidRPr="007D20AF" w:rsidRDefault="00CB08FF" w:rsidP="00CB08F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2212,0</w:t>
            </w:r>
          </w:p>
        </w:tc>
        <w:tc>
          <w:tcPr>
            <w:tcW w:w="2730" w:type="dxa"/>
          </w:tcPr>
          <w:p w:rsidR="008C6D8C" w:rsidRPr="007D20AF" w:rsidRDefault="008C6D8C" w:rsidP="008C6D8C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Приложение №3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«Развитие муниципальной службы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5664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ОЦЕНКА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ЭФФЕКТИВНОСТИ РЕАЛИЗАЦИИ 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 </w:t>
      </w:r>
      <w:proofErr w:type="gramStart"/>
      <w:r w:rsidRPr="007D20AF">
        <w:rPr>
          <w:lang w:eastAsia="ru-RU"/>
        </w:rPr>
        <w:t>РАЙОНА  МИЯКИНСКИЙ</w:t>
      </w:r>
      <w:proofErr w:type="gramEnd"/>
      <w:r w:rsidRPr="007D20AF">
        <w:rPr>
          <w:lang w:eastAsia="ru-RU"/>
        </w:rPr>
        <w:t xml:space="preserve">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lang w:eastAsia="ru-RU"/>
        </w:rPr>
        <w:t>РЕСПУБЛИКИ БАШКОРТОСТАН НА 2020</w:t>
      </w:r>
      <w:r w:rsidRPr="007D20AF">
        <w:rPr>
          <w:lang w:eastAsia="ru-RU"/>
        </w:rPr>
        <w:t>-202</w:t>
      </w:r>
      <w:r>
        <w:rPr>
          <w:lang w:eastAsia="ru-RU"/>
        </w:rPr>
        <w:t>5</w:t>
      </w:r>
      <w:r w:rsidRPr="007D20AF">
        <w:rPr>
          <w:lang w:eastAsia="ru-RU"/>
        </w:rPr>
        <w:t xml:space="preserve"> ГОДЫ"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978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2410"/>
        <w:gridCol w:w="850"/>
        <w:gridCol w:w="851"/>
        <w:gridCol w:w="992"/>
        <w:gridCol w:w="251"/>
        <w:gridCol w:w="50"/>
        <w:gridCol w:w="754"/>
      </w:tblGrid>
      <w:tr w:rsidR="008C6D8C" w:rsidRPr="007D20AF" w:rsidTr="00AE47FB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Default="008C6D8C" w:rsidP="00AE47FB">
            <w:pPr>
              <w:spacing w:line="240" w:lineRule="atLeast"/>
              <w:rPr>
                <w:lang w:eastAsia="ru-RU"/>
              </w:rPr>
            </w:pPr>
            <w:proofErr w:type="spellStart"/>
            <w:r w:rsidRPr="007D20AF">
              <w:rPr>
                <w:lang w:eastAsia="ru-RU"/>
              </w:rPr>
              <w:t>Фактичес</w:t>
            </w:r>
            <w:proofErr w:type="spellEnd"/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кое значение показателя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Динамика значений показателей по годам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 </w:t>
            </w:r>
          </w:p>
        </w:tc>
      </w:tr>
      <w:tr w:rsidR="008C6D8C" w:rsidRPr="007D20AF" w:rsidTr="00AE47FB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Факт   </w:t>
            </w:r>
            <w:proofErr w:type="spellStart"/>
            <w:r w:rsidRPr="007D20AF">
              <w:rPr>
                <w:lang w:eastAsia="ru-RU"/>
              </w:rPr>
              <w:t>Факт</w:t>
            </w:r>
            <w:proofErr w:type="spellEnd"/>
            <w:r w:rsidRPr="007D20AF">
              <w:rPr>
                <w:lang w:eastAsia="ru-RU"/>
              </w:rPr>
              <w:t xml:space="preserve">    </w:t>
            </w:r>
            <w:proofErr w:type="spellStart"/>
            <w:r w:rsidRPr="007D20AF">
              <w:rPr>
                <w:lang w:eastAsia="ru-RU"/>
              </w:rPr>
              <w:t>Факт</w:t>
            </w:r>
            <w:proofErr w:type="spellEnd"/>
            <w:r w:rsidRPr="007D20AF">
              <w:rPr>
                <w:lang w:eastAsia="ru-RU"/>
              </w:rPr>
              <w:t xml:space="preserve">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7D20AF">
              <w:rPr>
                <w:lang w:eastAsia="ru-RU"/>
              </w:rPr>
              <w:t xml:space="preserve">    202</w:t>
            </w:r>
            <w:r>
              <w:rPr>
                <w:lang w:eastAsia="ru-RU"/>
              </w:rPr>
              <w:t>1</w:t>
            </w:r>
            <w:r w:rsidRPr="007D20AF">
              <w:rPr>
                <w:lang w:eastAsia="ru-RU"/>
              </w:rPr>
              <w:t xml:space="preserve">      202</w:t>
            </w:r>
            <w:r>
              <w:rPr>
                <w:lang w:eastAsia="ru-RU"/>
              </w:rPr>
              <w:t>2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         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8C6D8C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</w:t>
            </w:r>
            <w:proofErr w:type="gramStart"/>
            <w:r w:rsidRPr="007D20AF">
              <w:rPr>
                <w:lang w:eastAsia="ru-RU"/>
              </w:rPr>
              <w:t>муниципальных  служащих</w:t>
            </w:r>
            <w:proofErr w:type="gramEnd"/>
            <w:r w:rsidRPr="007D20AF">
              <w:rPr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20%   20%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</w:t>
            </w:r>
            <w:proofErr w:type="gramStart"/>
            <w:r w:rsidRPr="007D20AF">
              <w:rPr>
                <w:lang w:eastAsia="ru-RU"/>
              </w:rPr>
              <w:t>муниципальных служащих</w:t>
            </w:r>
            <w:proofErr w:type="gramEnd"/>
            <w:r w:rsidRPr="007D20AF">
              <w:rPr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Доля муниципальных служащих эффективно и безупречно исполняющих</w:t>
            </w:r>
          </w:p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должностные обязанности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Доля участия </w:t>
            </w:r>
            <w:proofErr w:type="gramStart"/>
            <w:r w:rsidRPr="007D20AF">
              <w:rPr>
                <w:lang w:eastAsia="ru-RU"/>
              </w:rPr>
              <w:t>муниципальных  служащих</w:t>
            </w:r>
            <w:proofErr w:type="gramEnd"/>
            <w:r w:rsidRPr="007D20AF">
              <w:rPr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 xml:space="preserve">60%  </w:t>
            </w:r>
            <w:r>
              <w:rPr>
                <w:lang w:eastAsia="ru-RU"/>
              </w:rPr>
              <w:t xml:space="preserve"> </w:t>
            </w:r>
            <w:r w:rsidRPr="007D20AF">
              <w:rPr>
                <w:lang w:eastAsia="ru-RU"/>
              </w:rPr>
              <w:t xml:space="preserve">60% </w:t>
            </w:r>
            <w:r>
              <w:rPr>
                <w:lang w:eastAsia="ru-RU"/>
              </w:rPr>
              <w:t xml:space="preserve">  </w:t>
            </w:r>
            <w:r w:rsidRPr="007D20AF">
              <w:rPr>
                <w:lang w:eastAsia="ru-RU"/>
              </w:rPr>
              <w:t xml:space="preserve">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  <w:tr w:rsidR="008C6D8C" w:rsidRPr="007D20AF" w:rsidTr="00AE47F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7D20AF">
              <w:rPr>
                <w:lang w:eastAsia="ru-RU"/>
              </w:rPr>
              <w:t>правовых  </w:t>
            </w:r>
            <w:r w:rsidRPr="007D20AF">
              <w:rPr>
                <w:lang w:eastAsia="ru-RU"/>
              </w:rPr>
              <w:br/>
              <w:t>актов</w:t>
            </w:r>
            <w:proofErr w:type="gramEnd"/>
            <w:r w:rsidRPr="007D20AF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  <w:r w:rsidRPr="007D20AF">
              <w:rPr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8C" w:rsidRPr="007D20AF" w:rsidRDefault="008C6D8C" w:rsidP="00AE47FB">
            <w:pPr>
              <w:spacing w:line="240" w:lineRule="atLeast"/>
              <w:rPr>
                <w:lang w:eastAsia="ru-RU"/>
              </w:rPr>
            </w:pPr>
          </w:p>
        </w:tc>
      </w:tr>
    </w:tbl>
    <w:p w:rsidR="008C6D8C" w:rsidRPr="007D20AF" w:rsidRDefault="008C6D8C" w:rsidP="008C6D8C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Приложение №4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к муниципальной программе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 «Развитие муниципальной службы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в сельском поселении Зильдяровский сельсовет муниципального района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ind w:left="4956"/>
        <w:rPr>
          <w:lang w:eastAsia="ru-RU"/>
        </w:rPr>
      </w:pPr>
      <w:r w:rsidRPr="007D20AF">
        <w:rPr>
          <w:lang w:eastAsia="ru-RU"/>
        </w:rPr>
        <w:t>Республики Башкортостан»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МЕТОДИКА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ОЦЕНКИ ЭФФЕКТИВНОСТИ РЕАЛИЗАЦИИ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МУНИЦИПАЛЬНОЙ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  <w:r w:rsidRPr="007D20AF">
        <w:rPr>
          <w:lang w:eastAsia="ru-RU"/>
        </w:rPr>
        <w:t>РЕСПУБЛИКИ БАШКОРТОСТАН"</w:t>
      </w:r>
    </w:p>
    <w:p w:rsidR="008C6D8C" w:rsidRPr="007D20AF" w:rsidRDefault="008C6D8C" w:rsidP="008C6D8C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n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     SUM E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 </w:t>
      </w:r>
      <w:proofErr w:type="spellStart"/>
      <w:r w:rsidRPr="007D20AF">
        <w:rPr>
          <w:lang w:val="en-US" w:eastAsia="ru-RU"/>
        </w:rPr>
        <w:t>i</w:t>
      </w:r>
      <w:proofErr w:type="spellEnd"/>
      <w:r w:rsidRPr="007D20AF">
        <w:rPr>
          <w:lang w:val="en-US" w:eastAsia="ru-RU"/>
        </w:rPr>
        <w:t xml:space="preserve">=1 </w:t>
      </w:r>
      <w:proofErr w:type="spellStart"/>
      <w:r w:rsidRPr="007D20AF">
        <w:rPr>
          <w:lang w:val="en-US" w:eastAsia="ru-RU"/>
        </w:rPr>
        <w:t>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 = ------,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n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E - результативность реализации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</w:t>
      </w:r>
      <w:proofErr w:type="gramStart"/>
      <w:r w:rsidRPr="007D20AF">
        <w:rPr>
          <w:lang w:eastAsia="ru-RU"/>
        </w:rPr>
        <w:t>Е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n - количество показателей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Расчет результативности по каждому показателю Программы проводится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fi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</w:t>
      </w:r>
      <w:proofErr w:type="gramStart"/>
      <w:r w:rsidRPr="007D20AF">
        <w:rPr>
          <w:lang w:val="en-US" w:eastAsia="ru-RU"/>
        </w:rPr>
        <w:t>  =</w:t>
      </w:r>
      <w:proofErr w:type="gramEnd"/>
      <w:r w:rsidRPr="007D20AF">
        <w:rPr>
          <w:lang w:val="en-US" w:eastAsia="ru-RU"/>
        </w:rPr>
        <w:t xml:space="preserve">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 </w:t>
      </w:r>
      <w:proofErr w:type="spellStart"/>
      <w:proofErr w:type="gramStart"/>
      <w:r w:rsidRPr="007D20AF">
        <w:rPr>
          <w:lang w:val="en-US" w:eastAsia="ru-RU"/>
        </w:rPr>
        <w:t>i</w:t>
      </w:r>
      <w:proofErr w:type="spellEnd"/>
      <w:proofErr w:type="gramEnd"/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spellStart"/>
      <w:proofErr w:type="gramStart"/>
      <w:r w:rsidRPr="007D20AF">
        <w:rPr>
          <w:lang w:val="en-US" w:eastAsia="ru-RU"/>
        </w:rPr>
        <w:t>ni</w:t>
      </w:r>
      <w:proofErr w:type="spellEnd"/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proofErr w:type="gramStart"/>
      <w:r w:rsidRPr="007D20AF">
        <w:rPr>
          <w:lang w:eastAsia="ru-RU"/>
        </w:rPr>
        <w:t>E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фактическое значение показателя;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fi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целевое значение показателя, установленное Программой.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ni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</w:t>
      </w:r>
      <w:proofErr w:type="gramStart"/>
      <w:r w:rsidRPr="007D20AF">
        <w:rPr>
          <w:lang w:eastAsia="ru-RU"/>
        </w:rPr>
        <w:t>В  случае</w:t>
      </w:r>
      <w:proofErr w:type="gramEnd"/>
      <w:r w:rsidRPr="007D20AF">
        <w:rPr>
          <w:lang w:eastAsia="ru-RU"/>
        </w:rPr>
        <w:t>,  если  Программой  установлено  целевое значение показателя,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proofErr w:type="gramStart"/>
      <w:r w:rsidRPr="007D20AF">
        <w:rPr>
          <w:lang w:eastAsia="ru-RU"/>
        </w:rPr>
        <w:t>равное  нулю</w:t>
      </w:r>
      <w:proofErr w:type="gramEnd"/>
      <w:r w:rsidRPr="007D20AF">
        <w:rPr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7D20AF">
        <w:rPr>
          <w:lang w:eastAsia="ru-RU"/>
        </w:rPr>
        <w:t>считается  недостигнутым</w:t>
      </w:r>
      <w:proofErr w:type="gramEnd"/>
      <w:r w:rsidRPr="007D20AF">
        <w:rPr>
          <w:lang w:eastAsia="ru-RU"/>
        </w:rPr>
        <w:t>,  степень  достижения 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>  показателя  Программы принимается равной 0,0%.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eastAsia="ru-RU"/>
        </w:rPr>
        <w:t>    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spellStart"/>
      <w:proofErr w:type="gramStart"/>
      <w:r w:rsidRPr="007D20AF">
        <w:rPr>
          <w:lang w:val="en-US" w:eastAsia="ru-RU"/>
        </w:rPr>
        <w:t>ni</w:t>
      </w:r>
      <w:proofErr w:type="spellEnd"/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>    E</w:t>
      </w:r>
      <w:proofErr w:type="gramStart"/>
      <w:r w:rsidRPr="007D20AF">
        <w:rPr>
          <w:lang w:val="en-US" w:eastAsia="ru-RU"/>
        </w:rPr>
        <w:t>  =</w:t>
      </w:r>
      <w:proofErr w:type="gramEnd"/>
      <w:r w:rsidRPr="007D20AF">
        <w:rPr>
          <w:lang w:val="en-US" w:eastAsia="ru-RU"/>
        </w:rPr>
        <w:t xml:space="preserve">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 </w:t>
      </w:r>
      <w:proofErr w:type="spellStart"/>
      <w:proofErr w:type="gramStart"/>
      <w:r w:rsidRPr="007D20AF">
        <w:rPr>
          <w:lang w:val="en-US" w:eastAsia="ru-RU"/>
        </w:rPr>
        <w:t>i</w:t>
      </w:r>
      <w:proofErr w:type="spellEnd"/>
      <w:proofErr w:type="gramEnd"/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        </w:t>
      </w:r>
      <w:proofErr w:type="gramStart"/>
      <w:r w:rsidRPr="007D20AF">
        <w:rPr>
          <w:lang w:val="en-US" w:eastAsia="ru-RU"/>
        </w:rPr>
        <w:t>fi</w:t>
      </w:r>
      <w:proofErr w:type="gram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7D20AF">
        <w:rPr>
          <w:lang w:val="en-US" w:eastAsia="ru-RU"/>
        </w:rPr>
        <w:t xml:space="preserve">    </w:t>
      </w:r>
      <w:r w:rsidRPr="007D20AF">
        <w:rPr>
          <w:lang w:eastAsia="ru-RU"/>
        </w:rPr>
        <w:t>где</w:t>
      </w:r>
      <w:r w:rsidRPr="007D20AF">
        <w:rPr>
          <w:lang w:val="en-US" w:eastAsia="ru-RU"/>
        </w:rPr>
        <w:t>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val="en-US" w:eastAsia="ru-RU"/>
        </w:rPr>
        <w:t xml:space="preserve">    </w:t>
      </w:r>
      <w:proofErr w:type="gramStart"/>
      <w:r w:rsidRPr="007D20AF">
        <w:rPr>
          <w:lang w:eastAsia="ru-RU"/>
        </w:rPr>
        <w:t>E  -</w:t>
      </w:r>
      <w:proofErr w:type="gramEnd"/>
      <w:r w:rsidRPr="007D20AF">
        <w:rPr>
          <w:lang w:eastAsia="ru-RU"/>
        </w:rPr>
        <w:t xml:space="preserve"> степень достижения i-</w:t>
      </w:r>
      <w:proofErr w:type="spellStart"/>
      <w:r w:rsidRPr="007D20AF">
        <w:rPr>
          <w:lang w:eastAsia="ru-RU"/>
        </w:rPr>
        <w:t>го</w:t>
      </w:r>
      <w:proofErr w:type="spellEnd"/>
      <w:r w:rsidRPr="007D20AF">
        <w:rPr>
          <w:lang w:eastAsia="ru-RU"/>
        </w:rPr>
        <w:t xml:space="preserve"> показателя Программы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i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целевое значение показателя, установленное Программой;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  </w:t>
      </w:r>
      <w:proofErr w:type="spellStart"/>
      <w:r w:rsidRPr="007D20AF">
        <w:rPr>
          <w:lang w:eastAsia="ru-RU"/>
        </w:rPr>
        <w:t>ni</w:t>
      </w:r>
      <w:proofErr w:type="spellEnd"/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   - фактическое значение показателя.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    З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ф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 = 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 З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где: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П - полнота использования бюджетных средств (%);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З   - фактические расходы </w:t>
      </w:r>
      <w:proofErr w:type="gramStart"/>
      <w:r w:rsidRPr="007D20AF">
        <w:rPr>
          <w:lang w:eastAsia="ru-RU"/>
        </w:rPr>
        <w:t>бюджета  на</w:t>
      </w:r>
      <w:proofErr w:type="gramEnd"/>
      <w:r w:rsidRPr="007D20AF">
        <w:rPr>
          <w:lang w:eastAsia="ru-RU"/>
        </w:rPr>
        <w:t xml:space="preserve"> реализацию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ф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соответствующем периоде;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    З   -  </w:t>
      </w:r>
      <w:proofErr w:type="gramStart"/>
      <w:r w:rsidRPr="007D20AF">
        <w:rPr>
          <w:lang w:eastAsia="ru-RU"/>
        </w:rPr>
        <w:t>запланированные  в</w:t>
      </w:r>
      <w:proofErr w:type="gramEnd"/>
      <w:r w:rsidRPr="007D20AF">
        <w:rPr>
          <w:lang w:eastAsia="ru-RU"/>
        </w:rPr>
        <w:t>  бюджете  расходы на реализацию Программы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соответствующем периоде.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П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 И = ----- x 100%,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          Е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где: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 - показатель результативности реализации Программы;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 - показатель полноты использования бюджетных средств.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  составляет</w:t>
      </w:r>
      <w:proofErr w:type="gramEnd"/>
      <w:r w:rsidRPr="007D20AF">
        <w:rPr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7D20AF">
        <w:rPr>
          <w:lang w:eastAsia="ru-RU"/>
        </w:rPr>
        <w:t>Башкортостан  менее</w:t>
      </w:r>
      <w:proofErr w:type="gramEnd"/>
      <w:r w:rsidRPr="007D20AF">
        <w:rPr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7D20AF">
        <w:rPr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8C6D8C" w:rsidRPr="007D20AF" w:rsidRDefault="008C6D8C" w:rsidP="008C6D8C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</w:rPr>
      </w:pPr>
      <w:r w:rsidRPr="007D20AF">
        <w:rPr>
          <w:lang w:eastAsia="ru-RU"/>
        </w:rPr>
        <w:t> </w:t>
      </w:r>
    </w:p>
    <w:p w:rsidR="008C6D8C" w:rsidRPr="007D20AF" w:rsidRDefault="008C6D8C" w:rsidP="008C6D8C"/>
    <w:p w:rsidR="008C6D8C" w:rsidRPr="007D20AF" w:rsidRDefault="008C6D8C" w:rsidP="008C6D8C">
      <w:pPr>
        <w:rPr>
          <w:sz w:val="28"/>
          <w:szCs w:val="28"/>
        </w:rPr>
      </w:pPr>
    </w:p>
    <w:p w:rsidR="008C6D8C" w:rsidRPr="007D20AF" w:rsidRDefault="008C6D8C" w:rsidP="008C6D8C"/>
    <w:p w:rsidR="008C6D8C" w:rsidRPr="007D20AF" w:rsidRDefault="008C6D8C" w:rsidP="008C6D8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6D8C" w:rsidRDefault="008C6D8C" w:rsidP="008C6D8C">
      <w:pPr>
        <w:rPr>
          <w:sz w:val="28"/>
          <w:szCs w:val="28"/>
        </w:rPr>
      </w:pPr>
    </w:p>
    <w:p w:rsidR="008C6D8C" w:rsidRDefault="008C6D8C" w:rsidP="008C6D8C">
      <w:pPr>
        <w:rPr>
          <w:sz w:val="28"/>
          <w:szCs w:val="28"/>
        </w:rPr>
      </w:pPr>
    </w:p>
    <w:sectPr w:rsidR="008C6D8C" w:rsidSect="00AE47F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34" w:rsidRDefault="00A90734">
      <w:r>
        <w:separator/>
      </w:r>
    </w:p>
  </w:endnote>
  <w:endnote w:type="continuationSeparator" w:id="0">
    <w:p w:rsidR="00A90734" w:rsidRDefault="00A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7FB" w:rsidRDefault="00AE47F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AE47FB" w:rsidRDefault="00AE47F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B58E7E" wp14:editId="0D286C2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7FB" w:rsidRDefault="00AE47F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58E7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8C6D8C" w:rsidRDefault="008C6D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34" w:rsidRDefault="00A90734">
      <w:r>
        <w:separator/>
      </w:r>
    </w:p>
  </w:footnote>
  <w:footnote w:type="continuationSeparator" w:id="0">
    <w:p w:rsidR="00A90734" w:rsidRDefault="00A9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FB" w:rsidRDefault="00AE47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C"/>
    <w:rsid w:val="00246290"/>
    <w:rsid w:val="008C6D8C"/>
    <w:rsid w:val="008F53C7"/>
    <w:rsid w:val="00A90734"/>
    <w:rsid w:val="00AE47FB"/>
    <w:rsid w:val="00CB08FF"/>
    <w:rsid w:val="00D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90917-E09B-4427-ACA7-10E6FA1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6D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C6D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D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C6D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C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C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6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4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2023-03-27T09:53:00Z</cp:lastPrinted>
  <dcterms:created xsi:type="dcterms:W3CDTF">2023-02-09T05:54:00Z</dcterms:created>
  <dcterms:modified xsi:type="dcterms:W3CDTF">2023-03-27T10:05:00Z</dcterms:modified>
</cp:coreProperties>
</file>