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B2" w:rsidRPr="00F76D0A" w:rsidRDefault="00C406B2" w:rsidP="00C406B2">
      <w:pPr>
        <w:pStyle w:val="20"/>
        <w:shd w:val="clear" w:color="auto" w:fill="auto"/>
        <w:spacing w:after="288" w:line="230" w:lineRule="exact"/>
        <w:ind w:right="240"/>
        <w:rPr>
          <w:sz w:val="27"/>
          <w:szCs w:val="27"/>
        </w:rPr>
      </w:pPr>
      <w:r w:rsidRPr="00F76D0A">
        <w:rPr>
          <w:sz w:val="27"/>
          <w:szCs w:val="27"/>
        </w:rPr>
        <w:t>ПРОЕКТ</w:t>
      </w:r>
    </w:p>
    <w:p w:rsidR="00C406B2" w:rsidRPr="00F76D0A" w:rsidRDefault="00C406B2" w:rsidP="00C406B2">
      <w:pPr>
        <w:pStyle w:val="a4"/>
        <w:jc w:val="center"/>
        <w:rPr>
          <w:b/>
          <w:bCs/>
          <w:sz w:val="27"/>
          <w:szCs w:val="27"/>
        </w:rPr>
      </w:pPr>
      <w:proofErr w:type="gramStart"/>
      <w:r w:rsidRPr="00F76D0A">
        <w:rPr>
          <w:b/>
          <w:bCs/>
          <w:sz w:val="27"/>
          <w:szCs w:val="27"/>
        </w:rPr>
        <w:t xml:space="preserve">Совет </w:t>
      </w:r>
      <w:r w:rsidRPr="00F76D0A">
        <w:rPr>
          <w:rStyle w:val="10"/>
          <w:b/>
          <w:sz w:val="27"/>
          <w:szCs w:val="27"/>
        </w:rPr>
        <w:t xml:space="preserve"> </w:t>
      </w:r>
      <w:r w:rsidRPr="00F76D0A">
        <w:rPr>
          <w:b/>
          <w:bCs/>
          <w:sz w:val="27"/>
          <w:szCs w:val="27"/>
        </w:rPr>
        <w:t>сельского</w:t>
      </w:r>
      <w:proofErr w:type="gramEnd"/>
      <w:r w:rsidRPr="00F76D0A">
        <w:rPr>
          <w:b/>
          <w:bCs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C406B2" w:rsidRPr="00F76D0A" w:rsidRDefault="00C406B2" w:rsidP="00C406B2">
      <w:pPr>
        <w:pStyle w:val="a4"/>
        <w:jc w:val="both"/>
        <w:rPr>
          <w:b/>
          <w:bCs/>
          <w:sz w:val="27"/>
          <w:szCs w:val="27"/>
        </w:rPr>
      </w:pPr>
      <w:r w:rsidRPr="00F76D0A">
        <w:rPr>
          <w:b/>
          <w:bCs/>
          <w:sz w:val="27"/>
          <w:szCs w:val="27"/>
        </w:rPr>
        <w:t>КАРАР                                                                                                                РЕШЕНИЕ</w:t>
      </w:r>
    </w:p>
    <w:p w:rsidR="00C406B2" w:rsidRDefault="00C406B2" w:rsidP="00C406B2">
      <w:pPr>
        <w:pStyle w:val="20"/>
        <w:shd w:val="clear" w:color="auto" w:fill="auto"/>
        <w:spacing w:after="288" w:line="230" w:lineRule="exact"/>
        <w:ind w:right="240"/>
      </w:pPr>
    </w:p>
    <w:p w:rsidR="00C406B2" w:rsidRDefault="00C406B2" w:rsidP="00C406B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406B2" w:rsidRDefault="00C406B2" w:rsidP="00C406B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C406B2" w:rsidRDefault="00C406B2" w:rsidP="00C406B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соответствии с Федеральным законом от 06.10.2003 года № 131-Ф3 «Об общих принципах организации местного самоуправления в Российской Федерации» и Уставом сельского поселения Зильдяровский сельсовет муниципального района Миякинский район Республики Башкортостан, Совет</w:t>
      </w:r>
      <w:r w:rsidRPr="00F76D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 РЕШИЛ:</w:t>
      </w:r>
    </w:p>
    <w:p w:rsidR="00C406B2" w:rsidRDefault="00C406B2" w:rsidP="00C406B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C406B2" w:rsidRDefault="006F5B50" w:rsidP="00C406B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C406B2">
        <w:rPr>
          <w:color w:val="000000"/>
          <w:sz w:val="27"/>
          <w:szCs w:val="27"/>
        </w:rPr>
        <w:t>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C406B2" w:rsidRDefault="006F5B50" w:rsidP="00C406B2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C406B2">
        <w:rPr>
          <w:color w:val="000000"/>
          <w:sz w:val="27"/>
          <w:szCs w:val="27"/>
        </w:rPr>
        <w:t>. Контроль за исполнением настоящего решения возложить на постоянную комиссию Совета сельского поселения Зильдяровский сельсовет муниципального района Миякинский район Республики Башкортостан по социально-гуманитарным вопросам.</w:t>
      </w:r>
    </w:p>
    <w:p w:rsidR="00C406B2" w:rsidRDefault="00C406B2" w:rsidP="00C406B2">
      <w:pPr>
        <w:pStyle w:val="a4"/>
        <w:jc w:val="both"/>
        <w:rPr>
          <w:color w:val="000000"/>
          <w:sz w:val="27"/>
          <w:szCs w:val="27"/>
        </w:rPr>
      </w:pPr>
    </w:p>
    <w:p w:rsidR="00C406B2" w:rsidRDefault="00C406B2" w:rsidP="00C406B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</w:t>
      </w:r>
      <w:proofErr w:type="spellStart"/>
      <w:r>
        <w:rPr>
          <w:color w:val="000000"/>
          <w:sz w:val="27"/>
          <w:szCs w:val="27"/>
        </w:rPr>
        <w:t>З.З.Идрисов</w:t>
      </w:r>
      <w:proofErr w:type="spellEnd"/>
    </w:p>
    <w:p w:rsidR="00C406B2" w:rsidRDefault="00C406B2" w:rsidP="00C406B2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с.Зильдярово</w:t>
      </w:r>
    </w:p>
    <w:p w:rsidR="00C406B2" w:rsidRDefault="00C406B2" w:rsidP="00C406B2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______2021</w:t>
      </w:r>
    </w:p>
    <w:p w:rsidR="00C406B2" w:rsidRDefault="00C406B2" w:rsidP="00C406B2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№___</w:t>
      </w:r>
    </w:p>
    <w:p w:rsidR="00C406B2" w:rsidRDefault="00C406B2" w:rsidP="00C406B2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6F5B50" w:rsidRDefault="006F5B50" w:rsidP="00C406B2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6F5B50" w:rsidRDefault="006F5B50" w:rsidP="00C406B2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6F5B50" w:rsidRDefault="006F5B50" w:rsidP="00C406B2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УТВЕРЖДЕНО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решением</w:t>
      </w:r>
      <w:r w:rsidRPr="009C7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Pr="00C8242D">
        <w:rPr>
          <w:color w:val="000000"/>
          <w:sz w:val="28"/>
          <w:szCs w:val="28"/>
        </w:rPr>
        <w:t xml:space="preserve">сельского поселения 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 w:rsidRPr="00C8242D">
        <w:rPr>
          <w:color w:val="000000"/>
          <w:sz w:val="28"/>
          <w:szCs w:val="28"/>
        </w:rPr>
        <w:t>Зильдяровский сельсовет</w:t>
      </w:r>
      <w:r>
        <w:rPr>
          <w:color w:val="000000"/>
          <w:sz w:val="27"/>
          <w:szCs w:val="27"/>
        </w:rPr>
        <w:t xml:space="preserve"> 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Миякинский район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</w:t>
      </w:r>
    </w:p>
    <w:p w:rsidR="00513F37" w:rsidRDefault="00513F37" w:rsidP="00513F37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«___» _______ 2021 г. № ___</w:t>
      </w:r>
    </w:p>
    <w:p w:rsidR="00C406B2" w:rsidRDefault="00C406B2" w:rsidP="00C406B2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513F37" w:rsidRDefault="00513F37" w:rsidP="00513F37">
      <w:pPr>
        <w:pStyle w:val="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513F37" w:rsidRDefault="00513F37" w:rsidP="00513F37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513F37" w:rsidRDefault="00513F37" w:rsidP="00513F37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Pr="00513F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i/>
        </w:rPr>
        <w:t xml:space="preserve"> </w:t>
      </w:r>
      <w:r>
        <w:t>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  <w:bookmarkStart w:id="0" w:name="_GoBack"/>
      <w:bookmarkEnd w:id="0"/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513F37" w:rsidRDefault="00513F37" w:rsidP="00513F37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;</w:t>
      </w:r>
    </w:p>
    <w:p w:rsidR="00513F37" w:rsidRPr="00C3283D" w:rsidRDefault="00513F37" w:rsidP="00513F37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i/>
        </w:rPr>
        <w:t>;</w:t>
      </w:r>
    </w:p>
    <w:p w:rsidR="00513F37" w:rsidRDefault="00513F37" w:rsidP="00513F37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достигшие шестнадцатилетнего возраста.</w:t>
      </w:r>
    </w:p>
    <w:p w:rsidR="00513F37" w:rsidRDefault="00513F37" w:rsidP="00513F37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>
        <w:t xml:space="preserve">в </w:t>
      </w:r>
      <w:r>
        <w:rPr>
          <w:color w:val="000000"/>
          <w:sz w:val="27"/>
          <w:szCs w:val="27"/>
        </w:rPr>
        <w:t>сельского поселения</w:t>
      </w:r>
      <w:proofErr w:type="gramEnd"/>
      <w:r>
        <w:rPr>
          <w:color w:val="000000"/>
          <w:sz w:val="27"/>
          <w:szCs w:val="27"/>
        </w:rPr>
        <w:t xml:space="preserve"> Зильдяровский сельсовет муниципального района Миякинский район Республики Башкортостан</w:t>
      </w:r>
      <w:r>
        <w:t>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color w:val="000000"/>
          <w:sz w:val="27"/>
          <w:szCs w:val="27"/>
        </w:rPr>
        <w:t>сельском поселении Зильдяровский сельсовет муниципального района Миякинский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513F37" w:rsidRDefault="00513F37" w:rsidP="00513F37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513F37" w:rsidRDefault="00513F37" w:rsidP="00513F37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513F37" w:rsidRDefault="00513F37" w:rsidP="00513F37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513F37" w:rsidRDefault="00513F37" w:rsidP="00513F37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. </w:t>
      </w:r>
    </w:p>
    <w:p w:rsidR="00513F37" w:rsidRDefault="00513F37" w:rsidP="00513F37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513F37" w:rsidRDefault="00513F37" w:rsidP="00513F37">
      <w:pPr>
        <w:pStyle w:val="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513F37" w:rsidRDefault="00513F37" w:rsidP="00513F37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13F37" w:rsidRPr="007704D8" w:rsidRDefault="00513F37" w:rsidP="00513F37">
      <w:pPr>
        <w:pStyle w:val="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Совет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7704D8">
        <w:rPr>
          <w:i/>
        </w:rPr>
        <w:t>.</w:t>
      </w:r>
    </w:p>
    <w:p w:rsidR="00513F37" w:rsidRDefault="00513F37" w:rsidP="00513F37">
      <w:pPr>
        <w:pStyle w:val="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13F37" w:rsidRDefault="00513F37" w:rsidP="00513F37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Совета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513F37" w:rsidRDefault="00513F37" w:rsidP="00513F3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Совет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513F37" w:rsidRDefault="00513F37" w:rsidP="00513F37">
      <w:pPr>
        <w:pStyle w:val="1"/>
        <w:numPr>
          <w:ilvl w:val="0"/>
          <w:numId w:val="11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513F37" w:rsidRDefault="00513F37" w:rsidP="00513F37">
      <w:pPr>
        <w:pStyle w:val="1"/>
        <w:numPr>
          <w:ilvl w:val="0"/>
          <w:numId w:val="11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Совета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о назначении проведения собрания, конференции указываются: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на которой проводится собрание, конференция;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513F37" w:rsidRDefault="00513F37" w:rsidP="00513F37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513F37" w:rsidRDefault="00513F37" w:rsidP="00513F37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513F37" w:rsidRDefault="00513F37" w:rsidP="00513F37">
      <w:pPr>
        <w:pStyle w:val="1"/>
        <w:numPr>
          <w:ilvl w:val="0"/>
          <w:numId w:val="12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513F37" w:rsidRDefault="00513F37" w:rsidP="00513F37">
      <w:pPr>
        <w:pStyle w:val="1"/>
        <w:numPr>
          <w:ilvl w:val="0"/>
          <w:numId w:val="12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513F37" w:rsidRDefault="00513F37" w:rsidP="00513F37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граждан проводится, если общее число граждан, имеющих право на участие в собрании, не превышает 300 человек.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513F37" w:rsidRDefault="00513F37" w:rsidP="00513F37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513F37" w:rsidRDefault="00513F37" w:rsidP="00513F37">
      <w:pPr>
        <w:pStyle w:val="1"/>
        <w:numPr>
          <w:ilvl w:val="1"/>
          <w:numId w:val="13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</w:t>
      </w:r>
      <w:r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и заинтересованных лиц.</w:t>
      </w:r>
    </w:p>
    <w:p w:rsidR="00513F37" w:rsidRDefault="00513F37" w:rsidP="00513F37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513F37" w:rsidRDefault="00513F37" w:rsidP="00513F37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513F37" w:rsidRDefault="00513F37" w:rsidP="00513F37">
      <w:pPr>
        <w:pStyle w:val="1"/>
        <w:numPr>
          <w:ilvl w:val="0"/>
          <w:numId w:val="14"/>
        </w:numPr>
        <w:shd w:val="clear" w:color="auto" w:fill="auto"/>
        <w:spacing w:before="0"/>
        <w:ind w:left="40" w:right="40" w:firstLine="669"/>
        <w:jc w:val="both"/>
      </w:pPr>
      <w:r>
        <w:t xml:space="preserve">При вынесении на рассмотрение инициативного проекта (проектов), непосредственно затрагивающего(-их) интересы более </w:t>
      </w:r>
      <w:r w:rsidR="00B90446">
        <w:t>300</w:t>
      </w:r>
      <w: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513F37" w:rsidRDefault="00513F37" w:rsidP="00513F37">
      <w:pPr>
        <w:pStyle w:val="1"/>
        <w:numPr>
          <w:ilvl w:val="0"/>
          <w:numId w:val="14"/>
        </w:numPr>
        <w:shd w:val="clear" w:color="auto" w:fill="auto"/>
        <w:spacing w:before="0" w:after="348"/>
        <w:ind w:left="40" w:right="40" w:firstLine="669"/>
        <w:jc w:val="both"/>
      </w:pPr>
      <w: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B90446">
        <w:t>30</w:t>
      </w:r>
      <w:r>
        <w:t xml:space="preserve"> граждан, имеющих право на участие в собрании.</w:t>
      </w:r>
    </w:p>
    <w:p w:rsidR="00513F37" w:rsidRDefault="00513F37" w:rsidP="00513F37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513F37" w:rsidRDefault="00513F37" w:rsidP="00513F37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513F37" w:rsidRDefault="00513F37" w:rsidP="00513F37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513F37" w:rsidRDefault="00513F37" w:rsidP="00513F37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513F37" w:rsidRDefault="00513F37" w:rsidP="00513F37">
      <w:pPr>
        <w:pStyle w:val="1"/>
        <w:numPr>
          <w:ilvl w:val="0"/>
          <w:numId w:val="15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513F37" w:rsidRDefault="00513F37" w:rsidP="00513F37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513F37" w:rsidRDefault="00513F37" w:rsidP="00513F37">
      <w:pPr>
        <w:pStyle w:val="1"/>
        <w:numPr>
          <w:ilvl w:val="1"/>
          <w:numId w:val="16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513F37" w:rsidRDefault="00513F37" w:rsidP="00513F37">
      <w:pPr>
        <w:pStyle w:val="1"/>
        <w:numPr>
          <w:ilvl w:val="1"/>
          <w:numId w:val="16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513F37" w:rsidRDefault="00513F37" w:rsidP="00513F37">
      <w:pPr>
        <w:pStyle w:val="1"/>
        <w:numPr>
          <w:ilvl w:val="1"/>
          <w:numId w:val="16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513F37" w:rsidRDefault="00513F37" w:rsidP="00513F37">
      <w:pPr>
        <w:pStyle w:val="1"/>
        <w:numPr>
          <w:ilvl w:val="1"/>
          <w:numId w:val="16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513F37" w:rsidRDefault="00513F37" w:rsidP="00513F37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513F37" w:rsidRDefault="00513F37" w:rsidP="00513F37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513F37" w:rsidRDefault="00513F37" w:rsidP="00513F37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513F37" w:rsidRDefault="00513F37" w:rsidP="00513F37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513F37" w:rsidRDefault="00513F37" w:rsidP="00513F37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513F37" w:rsidRDefault="00513F37" w:rsidP="00513F37">
      <w:pPr>
        <w:pStyle w:val="1"/>
        <w:numPr>
          <w:ilvl w:val="0"/>
          <w:numId w:val="17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513F37" w:rsidRDefault="00513F37" w:rsidP="00513F37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513F37" w:rsidRDefault="00513F37" w:rsidP="00513F37">
      <w:pPr>
        <w:pStyle w:val="1"/>
        <w:numPr>
          <w:ilvl w:val="0"/>
          <w:numId w:val="2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513F37" w:rsidRDefault="00513F37" w:rsidP="00513F37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13F37" w:rsidRDefault="00513F37" w:rsidP="00513F37">
      <w:pPr>
        <w:pStyle w:val="1"/>
        <w:numPr>
          <w:ilvl w:val="0"/>
          <w:numId w:val="17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513F37" w:rsidRDefault="00513F37" w:rsidP="00513F37">
      <w:pPr>
        <w:pStyle w:val="1"/>
        <w:numPr>
          <w:ilvl w:val="0"/>
          <w:numId w:val="17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513F37" w:rsidRDefault="00513F37" w:rsidP="00513F37">
      <w:pPr>
        <w:pStyle w:val="1"/>
        <w:numPr>
          <w:ilvl w:val="0"/>
          <w:numId w:val="17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513F37" w:rsidRDefault="00513F37" w:rsidP="00513F37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513F37" w:rsidRDefault="00513F37" w:rsidP="00513F37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513F37" w:rsidRDefault="00513F37" w:rsidP="00513F37">
      <w:pPr>
        <w:pStyle w:val="1"/>
        <w:numPr>
          <w:ilvl w:val="1"/>
          <w:numId w:val="18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C406B2" w:rsidRDefault="00C406B2" w:rsidP="00C406B2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sectPr w:rsidR="00C4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18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2"/>
    <w:rsid w:val="002122CE"/>
    <w:rsid w:val="004D56D5"/>
    <w:rsid w:val="00513F37"/>
    <w:rsid w:val="006F5B50"/>
    <w:rsid w:val="00900B6A"/>
    <w:rsid w:val="00B90446"/>
    <w:rsid w:val="00C406B2"/>
    <w:rsid w:val="00C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EDB1-174D-476F-A50C-03EC20CC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0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06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06B2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C406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6B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Normal (Web)"/>
    <w:basedOn w:val="a"/>
    <w:uiPriority w:val="99"/>
    <w:unhideWhenUsed/>
    <w:rsid w:val="00C406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Гиперссылка1"/>
    <w:basedOn w:val="a0"/>
    <w:rsid w:val="00C406B2"/>
  </w:style>
  <w:style w:type="paragraph" w:styleId="a5">
    <w:name w:val="Balloon Text"/>
    <w:basedOn w:val="a"/>
    <w:link w:val="a6"/>
    <w:uiPriority w:val="99"/>
    <w:semiHidden/>
    <w:unhideWhenUsed/>
    <w:rsid w:val="002122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2C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2021-10-27T09:25:00Z</cp:lastPrinted>
  <dcterms:created xsi:type="dcterms:W3CDTF">2021-10-26T04:31:00Z</dcterms:created>
  <dcterms:modified xsi:type="dcterms:W3CDTF">2021-10-27T09:28:00Z</dcterms:modified>
</cp:coreProperties>
</file>