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46" w:rsidRDefault="00BB4546" w:rsidP="00BB4546">
      <w:pPr>
        <w:shd w:val="clear" w:color="auto" w:fill="FFFFFF"/>
        <w:spacing w:before="19"/>
        <w:ind w:right="180"/>
        <w:rPr>
          <w:rFonts w:ascii="Century Tat" w:hAnsi="Century Tat"/>
          <w:sz w:val="20"/>
          <w:lang w:val="ru-RU"/>
        </w:rPr>
      </w:pPr>
      <w:bookmarkStart w:id="0" w:name="_GoBack"/>
      <w:bookmarkEnd w:id="0"/>
    </w:p>
    <w:p w:rsidR="00BB4546" w:rsidRDefault="00BB4546" w:rsidP="00BB454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B4546" w:rsidSect="00BB454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397" w:right="567" w:bottom="777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B4546" w:rsidRPr="00CA5C25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B4546" w:rsidRPr="00CA5C25" w:rsidRDefault="00BB4546" w:rsidP="00BB454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BB4546" w:rsidRPr="00594AEF" w:rsidRDefault="00BB4546" w:rsidP="00BB45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B4546" w:rsidRDefault="00BB4546" w:rsidP="00BB45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4546" w:rsidRDefault="00BB4546" w:rsidP="00BB454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B4546" w:rsidRDefault="00BB4546" w:rsidP="00BB454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4546" w:rsidRDefault="00BB4546" w:rsidP="00BB45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B4546" w:rsidRPr="00CA5C25" w:rsidRDefault="00BB4546" w:rsidP="00BB45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B4546" w:rsidRPr="00CA5C25" w:rsidRDefault="00BB4546" w:rsidP="00BB454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BB4546" w:rsidRPr="00594AEF" w:rsidRDefault="00BB4546" w:rsidP="00BB45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B4546" w:rsidRDefault="00BB4546" w:rsidP="00BB45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4546" w:rsidRDefault="00BB4546" w:rsidP="00BB454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B4546" w:rsidRDefault="00BB4546" w:rsidP="00BB454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4546" w:rsidRDefault="00BB4546" w:rsidP="00BB454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546" w:rsidRDefault="00BB4546" w:rsidP="00BB454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B4546" w:rsidRPr="00935818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B4546" w:rsidRDefault="00BB4546" w:rsidP="00BB454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B4546" w:rsidRDefault="00BB4546" w:rsidP="00BB454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B4546" w:rsidRDefault="00BB4546" w:rsidP="00BB454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B4546" w:rsidRPr="00935818" w:rsidRDefault="00BB4546" w:rsidP="00BB454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B4546" w:rsidRDefault="00BB4546" w:rsidP="00BB454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B4546" w:rsidRDefault="00BB4546" w:rsidP="00BB454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1304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B4546" w:rsidRDefault="00BB4546" w:rsidP="00BB454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B4546" w:rsidRDefault="00BB4546" w:rsidP="00BB4546">
      <w:r>
        <w:t xml:space="preserve">   </w:t>
      </w:r>
      <w:r>
        <w:br/>
        <w:t xml:space="preserve">          </w:t>
      </w:r>
    </w:p>
    <w:p w:rsidR="00BB4546" w:rsidRDefault="00BB4546" w:rsidP="00BB4546"/>
    <w:p w:rsidR="00BB4546" w:rsidRDefault="00BB4546" w:rsidP="00BB4546"/>
    <w:p w:rsidR="00BB4546" w:rsidRDefault="00BB4546" w:rsidP="00BB4546"/>
    <w:p w:rsidR="00BB4546" w:rsidRDefault="00BB4546" w:rsidP="00BB4546"/>
    <w:p w:rsidR="00BB4546" w:rsidRDefault="00BB4546" w:rsidP="00BB4546"/>
    <w:p w:rsidR="00BB4546" w:rsidRDefault="00BB4546" w:rsidP="00BB454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BB4546" w:rsidRPr="00BB4546" w:rsidRDefault="00BB4546" w:rsidP="00BB4546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  <w:r w:rsidRPr="00BB4546">
        <w:rPr>
          <w:b/>
          <w:sz w:val="28"/>
          <w:szCs w:val="28"/>
        </w:rPr>
        <w:t xml:space="preserve">                                                    </w:t>
      </w:r>
    </w:p>
    <w:p w:rsidR="00BB4546" w:rsidRPr="00BB4546" w:rsidRDefault="00BB4546" w:rsidP="00BB4546">
      <w:pPr>
        <w:suppressAutoHyphens w:val="0"/>
        <w:jc w:val="center"/>
        <w:rPr>
          <w:sz w:val="27"/>
          <w:szCs w:val="27"/>
          <w:lang w:eastAsia="ru-RU"/>
        </w:rPr>
      </w:pPr>
      <w:r w:rsidRPr="00BB4546">
        <w:rPr>
          <w:sz w:val="27"/>
          <w:szCs w:val="27"/>
          <w:lang w:eastAsia="ru-RU"/>
        </w:rPr>
        <w:t>О внесении изменений в решение Совета сельского поселения Зильдяровский сельсовет муниципального района</w:t>
      </w:r>
      <w:r w:rsidRPr="00BB4546">
        <w:rPr>
          <w:b/>
          <w:sz w:val="27"/>
          <w:szCs w:val="27"/>
          <w:lang w:eastAsia="ru-RU"/>
        </w:rPr>
        <w:t xml:space="preserve"> </w:t>
      </w:r>
      <w:r w:rsidRPr="00BB4546">
        <w:rPr>
          <w:sz w:val="27"/>
          <w:szCs w:val="27"/>
          <w:lang w:eastAsia="ru-RU"/>
        </w:rPr>
        <w:t xml:space="preserve">Миякинский район от 07.05.2015 г. № 205 «Об утверждении </w:t>
      </w:r>
      <w:r w:rsidRPr="00BB4546">
        <w:rPr>
          <w:rFonts w:eastAsiaTheme="minorHAnsi"/>
          <w:sz w:val="27"/>
          <w:szCs w:val="27"/>
          <w:lang w:eastAsia="en-US"/>
        </w:rPr>
        <w:t xml:space="preserve">Правил землепользования и застройки </w:t>
      </w:r>
      <w:r w:rsidRPr="00BB4546">
        <w:rPr>
          <w:sz w:val="27"/>
          <w:szCs w:val="27"/>
          <w:lang w:val="ba-RU" w:eastAsia="ru-RU"/>
        </w:rPr>
        <w:t>с. Зильдярово, д. Исламгулово, с.Шатмантамак</w:t>
      </w:r>
      <w:proofErr w:type="gramStart"/>
      <w:r w:rsidRPr="00BB4546">
        <w:rPr>
          <w:sz w:val="27"/>
          <w:szCs w:val="27"/>
          <w:lang w:val="ba-RU" w:eastAsia="ru-RU"/>
        </w:rPr>
        <w:t>,  д.</w:t>
      </w:r>
      <w:proofErr w:type="gramEnd"/>
      <w:r w:rsidRPr="00BB4546">
        <w:rPr>
          <w:sz w:val="27"/>
          <w:szCs w:val="27"/>
          <w:lang w:val="ba-RU" w:eastAsia="ru-RU"/>
        </w:rPr>
        <w:t xml:space="preserve"> Успех,  д. Чияле, д. Тимяшево, д.Карышево, д. Яшелькуль сельского поселения Зильдяровский </w:t>
      </w:r>
      <w:r w:rsidRPr="00BB4546">
        <w:rPr>
          <w:rFonts w:eastAsiaTheme="minorHAnsi"/>
          <w:sz w:val="27"/>
          <w:szCs w:val="27"/>
          <w:lang w:eastAsia="en-US"/>
        </w:rPr>
        <w:t xml:space="preserve"> сельсовет муниципального района Миякинский район Республики Башкортостан</w:t>
      </w:r>
      <w:r w:rsidRPr="00BB4546">
        <w:rPr>
          <w:sz w:val="27"/>
          <w:szCs w:val="27"/>
          <w:lang w:eastAsia="ru-RU"/>
        </w:rPr>
        <w:t>»</w:t>
      </w:r>
    </w:p>
    <w:p w:rsidR="00BB4546" w:rsidRPr="00BB4546" w:rsidRDefault="00BB4546" w:rsidP="00BB4546">
      <w:pPr>
        <w:suppressAutoHyphens w:val="0"/>
        <w:rPr>
          <w:rFonts w:eastAsiaTheme="minorHAnsi"/>
          <w:sz w:val="27"/>
          <w:szCs w:val="27"/>
          <w:lang w:eastAsia="en-US"/>
        </w:rPr>
      </w:pPr>
    </w:p>
    <w:p w:rsidR="00BB4546" w:rsidRPr="00BB4546" w:rsidRDefault="00BB4546" w:rsidP="00BB454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B4546">
        <w:rPr>
          <w:sz w:val="27"/>
          <w:szCs w:val="27"/>
        </w:rPr>
        <w:t xml:space="preserve">        В соответствии со ст. 57.3 Градостроительного кодекса РФ, согласно Постановлению правительства Российской Федерации от 07.10.2019 № </w:t>
      </w:r>
      <w:proofErr w:type="gramStart"/>
      <w:r w:rsidRPr="00BB4546">
        <w:rPr>
          <w:sz w:val="27"/>
          <w:szCs w:val="27"/>
        </w:rPr>
        <w:t>1294 ,</w:t>
      </w:r>
      <w:proofErr w:type="gramEnd"/>
      <w:r w:rsidRPr="00BB4546">
        <w:rPr>
          <w:sz w:val="27"/>
          <w:szCs w:val="27"/>
        </w:rPr>
        <w:t xml:space="preserve"> Совет сельского поселения Зильдяровский сельсовет муниципального района Миякински</w:t>
      </w:r>
      <w:r>
        <w:rPr>
          <w:sz w:val="27"/>
          <w:szCs w:val="27"/>
        </w:rPr>
        <w:t xml:space="preserve">й район Республики Башкортостан </w:t>
      </w:r>
      <w:r w:rsidRPr="00BB4546">
        <w:rPr>
          <w:sz w:val="27"/>
          <w:szCs w:val="27"/>
        </w:rPr>
        <w:t>РЕШИЛ:</w:t>
      </w:r>
    </w:p>
    <w:p w:rsidR="00BB4546" w:rsidRPr="00BB4546" w:rsidRDefault="00BB4546" w:rsidP="00BB454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B4546">
        <w:rPr>
          <w:sz w:val="27"/>
          <w:szCs w:val="27"/>
        </w:rPr>
        <w:t xml:space="preserve">       1. Внести следующие изменения в </w:t>
      </w:r>
      <w:r w:rsidRPr="00BB4546">
        <w:rPr>
          <w:color w:val="000000"/>
          <w:sz w:val="27"/>
          <w:szCs w:val="27"/>
        </w:rPr>
        <w:t xml:space="preserve">«Правила землепользования и застройки </w:t>
      </w:r>
      <w:r w:rsidRPr="00BB4546">
        <w:rPr>
          <w:sz w:val="27"/>
          <w:szCs w:val="27"/>
        </w:rPr>
        <w:t xml:space="preserve">с. </w:t>
      </w:r>
      <w:r w:rsidRPr="00BB4546">
        <w:rPr>
          <w:sz w:val="27"/>
          <w:szCs w:val="27"/>
          <w:lang w:val="ba-RU" w:eastAsia="ru-RU"/>
        </w:rPr>
        <w:t xml:space="preserve"> Зильдярово,  д. Исламгулово, с.Шатмантамак,  д. Успех,  д. Чияле, д. Тимяшево, д.Карышево, д. Яшелькуль</w:t>
      </w:r>
      <w:r w:rsidRPr="00BB4546">
        <w:rPr>
          <w:sz w:val="27"/>
          <w:szCs w:val="27"/>
        </w:rPr>
        <w:t xml:space="preserve"> сельского поселения Зильдяровский сельсовет муниципального района Миякинский район Республики Башкортостан», утвержденного решением Совета сельского поселения Зильдяровский сельсовет муниципального района Миякинский район Республики Башкортостан от 07.05.2015 года № 205 (далее Правила):</w:t>
      </w:r>
    </w:p>
    <w:p w:rsidR="00BB4546" w:rsidRPr="00BB4546" w:rsidRDefault="00BB4546" w:rsidP="00BB4546">
      <w:pPr>
        <w:jc w:val="both"/>
        <w:rPr>
          <w:sz w:val="27"/>
          <w:szCs w:val="27"/>
          <w:shd w:val="clear" w:color="auto" w:fill="FFFFFF"/>
        </w:rPr>
      </w:pPr>
      <w:r w:rsidRPr="00BB4546">
        <w:rPr>
          <w:sz w:val="27"/>
          <w:szCs w:val="27"/>
        </w:rPr>
        <w:t xml:space="preserve">      1.1 Ст. 12 Правил </w:t>
      </w:r>
      <w:r w:rsidRPr="00BB4546">
        <w:rPr>
          <w:sz w:val="27"/>
          <w:szCs w:val="27"/>
          <w:shd w:val="clear" w:color="auto" w:fill="FFFFFF"/>
        </w:rPr>
        <w:t xml:space="preserve">дополнить предложением в следующего содержания: </w:t>
      </w:r>
    </w:p>
    <w:p w:rsidR="00BB4546" w:rsidRPr="00BB4546" w:rsidRDefault="00BB4546" w:rsidP="00BB4546">
      <w:pPr>
        <w:jc w:val="both"/>
        <w:rPr>
          <w:sz w:val="27"/>
          <w:szCs w:val="27"/>
        </w:rPr>
      </w:pPr>
      <w:r w:rsidRPr="00BB4546">
        <w:rPr>
          <w:sz w:val="27"/>
          <w:szCs w:val="27"/>
          <w:shd w:val="clear" w:color="auto" w:fill="FFFFFF"/>
        </w:rPr>
        <w:t>«Подготовка, регистрация градостроительного плана земельного участка и выдача его заявителю осуществляется в течение 14 рабочих дней».</w:t>
      </w:r>
    </w:p>
    <w:p w:rsidR="00BB4546" w:rsidRPr="00BB4546" w:rsidRDefault="00BB4546" w:rsidP="00BB4546">
      <w:pPr>
        <w:jc w:val="both"/>
        <w:rPr>
          <w:sz w:val="27"/>
          <w:szCs w:val="27"/>
          <w:shd w:val="clear" w:color="auto" w:fill="FFFFFF"/>
        </w:rPr>
      </w:pPr>
      <w:r w:rsidRPr="00BB4546">
        <w:rPr>
          <w:sz w:val="27"/>
          <w:szCs w:val="27"/>
        </w:rPr>
        <w:t xml:space="preserve">      1.2. Ст. 35 Правил дополнить</w:t>
      </w:r>
      <w:r w:rsidRPr="00BB4546">
        <w:rPr>
          <w:sz w:val="27"/>
          <w:szCs w:val="27"/>
          <w:shd w:val="clear" w:color="auto" w:fill="FFFFFF"/>
        </w:rPr>
        <w:t xml:space="preserve"> предложением следующего содержания:</w:t>
      </w:r>
    </w:p>
    <w:p w:rsidR="00BB4546" w:rsidRPr="00BB4546" w:rsidRDefault="00BB4546" w:rsidP="00BB4546">
      <w:pPr>
        <w:jc w:val="both"/>
        <w:rPr>
          <w:sz w:val="27"/>
          <w:szCs w:val="27"/>
          <w:shd w:val="clear" w:color="auto" w:fill="FFFFFF"/>
        </w:rPr>
      </w:pPr>
      <w:r w:rsidRPr="00BB4546">
        <w:rPr>
          <w:sz w:val="27"/>
          <w:szCs w:val="27"/>
          <w:shd w:val="clear" w:color="auto" w:fill="FFFFFF"/>
        </w:rPr>
        <w:t xml:space="preserve">Направление документов в электронной форме застройщиком осуществляется с использованием порталов государственных и муниципальных услуг, а также официальных сайтов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26.03.2016 г. № </w:t>
      </w:r>
      <w:proofErr w:type="gramStart"/>
      <w:r w:rsidRPr="00BB4546">
        <w:rPr>
          <w:sz w:val="27"/>
          <w:szCs w:val="27"/>
          <w:shd w:val="clear" w:color="auto" w:fill="FFFFFF"/>
        </w:rPr>
        <w:t>236  «</w:t>
      </w:r>
      <w:proofErr w:type="gramEnd"/>
      <w:r w:rsidRPr="00BB4546">
        <w:rPr>
          <w:sz w:val="27"/>
          <w:szCs w:val="27"/>
          <w:shd w:val="clear" w:color="auto" w:fill="FFFFFF"/>
        </w:rPr>
        <w:t>О требованиях к предоставлению в электронной форме государственных и муниципальных услуг».</w:t>
      </w:r>
    </w:p>
    <w:p w:rsidR="00BB4546" w:rsidRPr="00BB4546" w:rsidRDefault="00BB4546" w:rsidP="00BB4546">
      <w:pPr>
        <w:jc w:val="both"/>
        <w:rPr>
          <w:sz w:val="27"/>
          <w:szCs w:val="27"/>
        </w:rPr>
      </w:pPr>
      <w:r w:rsidRPr="00BB4546">
        <w:rPr>
          <w:sz w:val="27"/>
          <w:szCs w:val="27"/>
        </w:rPr>
        <w:t xml:space="preserve">      2. Обнародовать настоящее решение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разместить в сети «Интернет» на официальном сайте сельского поселения.</w:t>
      </w:r>
    </w:p>
    <w:p w:rsidR="00BB4546" w:rsidRPr="00BB4546" w:rsidRDefault="00BB4546" w:rsidP="00BB454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7"/>
          <w:szCs w:val="27"/>
          <w:lang w:eastAsia="ru-RU" w:bidi="bn-IN"/>
        </w:rPr>
      </w:pPr>
    </w:p>
    <w:p w:rsidR="00BB4546" w:rsidRPr="00BB4546" w:rsidRDefault="00BB4546" w:rsidP="00BB4546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sz w:val="27"/>
          <w:szCs w:val="27"/>
          <w:lang w:eastAsia="ru-RU"/>
        </w:rPr>
      </w:pPr>
      <w:r w:rsidRPr="00BB4546">
        <w:rPr>
          <w:rFonts w:eastAsia="Arial Unicode MS"/>
          <w:sz w:val="27"/>
          <w:szCs w:val="27"/>
          <w:lang w:eastAsia="ru-RU"/>
        </w:rPr>
        <w:t>Глава сельского</w:t>
      </w:r>
      <w:r w:rsidRPr="00BB4546">
        <w:rPr>
          <w:sz w:val="27"/>
          <w:szCs w:val="27"/>
          <w:lang w:eastAsia="ru-RU"/>
        </w:rPr>
        <w:t xml:space="preserve"> поселения                                                      </w:t>
      </w:r>
      <w:proofErr w:type="spellStart"/>
      <w:r w:rsidRPr="00BB4546">
        <w:rPr>
          <w:sz w:val="27"/>
          <w:szCs w:val="27"/>
          <w:lang w:eastAsia="ru-RU"/>
        </w:rPr>
        <w:t>З.З.Идрисов</w:t>
      </w:r>
      <w:proofErr w:type="spellEnd"/>
    </w:p>
    <w:p w:rsidR="00BB4546" w:rsidRPr="00BB4546" w:rsidRDefault="00BB4546" w:rsidP="00BB4546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18.09. </w:t>
      </w:r>
      <w:r w:rsidRPr="00BB4546">
        <w:rPr>
          <w:sz w:val="27"/>
          <w:szCs w:val="27"/>
          <w:lang w:eastAsia="ru-RU"/>
        </w:rPr>
        <w:t>2020г</w:t>
      </w:r>
    </w:p>
    <w:p w:rsidR="00BB4546" w:rsidRPr="00BB4546" w:rsidRDefault="00BB4546" w:rsidP="00BB4546">
      <w:pPr>
        <w:widowControl w:val="0"/>
        <w:suppressAutoHyphens w:val="0"/>
        <w:autoSpaceDE w:val="0"/>
        <w:autoSpaceDN w:val="0"/>
        <w:adjustRightInd w:val="0"/>
        <w:spacing w:line="0" w:lineRule="atLeast"/>
        <w:rPr>
          <w:sz w:val="27"/>
          <w:szCs w:val="27"/>
          <w:lang w:eastAsia="ru-RU"/>
        </w:rPr>
      </w:pPr>
      <w:r w:rsidRPr="00BB4546">
        <w:rPr>
          <w:sz w:val="27"/>
          <w:szCs w:val="27"/>
          <w:lang w:eastAsia="ru-RU"/>
        </w:rPr>
        <w:t>№</w:t>
      </w:r>
      <w:r>
        <w:rPr>
          <w:sz w:val="27"/>
          <w:szCs w:val="27"/>
          <w:lang w:eastAsia="ru-RU"/>
        </w:rPr>
        <w:t xml:space="preserve"> 56</w:t>
      </w:r>
    </w:p>
    <w:p w:rsidR="00BB4546" w:rsidRPr="00BB4546" w:rsidRDefault="00BB4546" w:rsidP="00BB4546">
      <w:pPr>
        <w:tabs>
          <w:tab w:val="left" w:pos="799"/>
        </w:tabs>
        <w:suppressAutoHyphens w:val="0"/>
        <w:spacing w:line="295" w:lineRule="exact"/>
        <w:jc w:val="both"/>
        <w:rPr>
          <w:sz w:val="27"/>
          <w:szCs w:val="27"/>
          <w:lang w:eastAsia="ru-RU"/>
        </w:rPr>
      </w:pPr>
      <w:r w:rsidRPr="00BB4546">
        <w:rPr>
          <w:sz w:val="27"/>
          <w:szCs w:val="27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9538FB" w:rsidRDefault="009538FB"/>
    <w:sectPr w:rsidR="009538FB" w:rsidSect="00BB4546">
      <w:type w:val="continuous"/>
      <w:pgSz w:w="11906" w:h="16838"/>
      <w:pgMar w:top="510" w:right="709" w:bottom="77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B45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B454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BB454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BB454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B454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B45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BB45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46"/>
    <w:rsid w:val="009538FB"/>
    <w:rsid w:val="00BB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03E89-8FE9-41B4-BD67-008560B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B454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B454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54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B454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B4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45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B4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B45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2020-09-21T03:57:00Z</dcterms:created>
  <dcterms:modified xsi:type="dcterms:W3CDTF">2020-09-21T04:00:00Z</dcterms:modified>
</cp:coreProperties>
</file>