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0F" w:rsidRDefault="00B1600F" w:rsidP="00B1600F">
      <w:pPr>
        <w:shd w:val="clear" w:color="auto" w:fill="FFFFFF"/>
        <w:spacing w:before="19"/>
        <w:ind w:left="-180" w:right="180"/>
        <w:rPr>
          <w:rFonts w:ascii="Century Tat" w:hAnsi="Century Tat"/>
          <w:sz w:val="20"/>
          <w:lang w:val="ru-RU"/>
        </w:rPr>
        <w:sectPr w:rsidR="00B1600F">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00F" w:rsidRDefault="00B1600F" w:rsidP="00B1600F">
                            <w:pPr>
                              <w:jc w:val="center"/>
                              <w:rPr>
                                <w:rFonts w:ascii="Century Tat" w:hAnsi="Century Tat"/>
                                <w:b/>
                                <w:bCs/>
                                <w:sz w:val="18"/>
                              </w:rPr>
                            </w:pPr>
                          </w:p>
                          <w:p w:rsidR="00B1600F" w:rsidRDefault="00B1600F" w:rsidP="00B1600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1600F" w:rsidRDefault="00B1600F" w:rsidP="00B1600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1600F" w:rsidRPr="00CA5C25" w:rsidRDefault="00B1600F" w:rsidP="00B1600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1600F" w:rsidRPr="00CA5C25" w:rsidRDefault="00B1600F" w:rsidP="00B1600F">
                            <w:pPr>
                              <w:tabs>
                                <w:tab w:val="left" w:pos="1425"/>
                                <w:tab w:val="center" w:pos="1754"/>
                              </w:tabs>
                              <w:jc w:val="center"/>
                              <w:rPr>
                                <w:rFonts w:ascii="Century Tat" w:hAnsi="Century Tat"/>
                              </w:rPr>
                            </w:pPr>
                            <w:r>
                              <w:rPr>
                                <w:rFonts w:ascii="Century Tat" w:hAnsi="Century Tat"/>
                              </w:rPr>
                              <w:t>Советы</w:t>
                            </w:r>
                          </w:p>
                          <w:p w:rsidR="00B1600F" w:rsidRPr="00594AEF" w:rsidRDefault="00B1600F" w:rsidP="00B1600F">
                            <w:pPr>
                              <w:shd w:val="clear" w:color="auto" w:fill="FFFFFF"/>
                              <w:spacing w:before="19"/>
                              <w:jc w:val="center"/>
                              <w:rPr>
                                <w:rFonts w:ascii="Century Tat" w:hAnsi="Century Tat"/>
                                <w:b/>
                                <w:bCs/>
                                <w:sz w:val="22"/>
                                <w:szCs w:val="22"/>
                              </w:rPr>
                            </w:pPr>
                          </w:p>
                          <w:p w:rsidR="00B1600F" w:rsidRDefault="00B1600F" w:rsidP="00B1600F">
                            <w:pPr>
                              <w:shd w:val="clear" w:color="auto" w:fill="FFFFFF"/>
                              <w:spacing w:before="19"/>
                              <w:jc w:val="center"/>
                              <w:rPr>
                                <w:rFonts w:ascii="Century Tat" w:hAnsi="Century Tat"/>
                                <w:b/>
                                <w:bCs/>
                                <w:sz w:val="16"/>
                              </w:rPr>
                            </w:pPr>
                          </w:p>
                          <w:p w:rsidR="00B1600F" w:rsidRDefault="00B1600F" w:rsidP="00B1600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1600F" w:rsidRDefault="00B1600F" w:rsidP="00B1600F">
                            <w:pPr>
                              <w:shd w:val="clear" w:color="auto" w:fill="FFFFFF"/>
                              <w:spacing w:before="19"/>
                              <w:jc w:val="center"/>
                              <w:rPr>
                                <w:rFonts w:ascii="Century Tat" w:hAnsi="Century Tat"/>
                                <w:b/>
                                <w:bCs/>
                                <w:sz w:val="16"/>
                              </w:rPr>
                            </w:pPr>
                          </w:p>
                          <w:p w:rsidR="00B1600F" w:rsidRDefault="00B1600F" w:rsidP="00B160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B1600F" w:rsidRDefault="00B1600F" w:rsidP="00B1600F">
                      <w:pPr>
                        <w:jc w:val="center"/>
                        <w:rPr>
                          <w:rFonts w:ascii="Century Tat" w:hAnsi="Century Tat"/>
                          <w:b/>
                          <w:bCs/>
                          <w:sz w:val="18"/>
                        </w:rPr>
                      </w:pPr>
                    </w:p>
                    <w:p w:rsidR="00B1600F" w:rsidRDefault="00B1600F" w:rsidP="00B1600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1600F" w:rsidRDefault="00B1600F" w:rsidP="00B1600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1600F" w:rsidRPr="00CA5C25" w:rsidRDefault="00B1600F" w:rsidP="00B1600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1600F" w:rsidRPr="00CA5C25" w:rsidRDefault="00B1600F" w:rsidP="00B1600F">
                      <w:pPr>
                        <w:tabs>
                          <w:tab w:val="left" w:pos="1425"/>
                          <w:tab w:val="center" w:pos="1754"/>
                        </w:tabs>
                        <w:jc w:val="center"/>
                        <w:rPr>
                          <w:rFonts w:ascii="Century Tat" w:hAnsi="Century Tat"/>
                        </w:rPr>
                      </w:pPr>
                      <w:r>
                        <w:rPr>
                          <w:rFonts w:ascii="Century Tat" w:hAnsi="Century Tat"/>
                        </w:rPr>
                        <w:t>Советы</w:t>
                      </w:r>
                    </w:p>
                    <w:p w:rsidR="00B1600F" w:rsidRPr="00594AEF" w:rsidRDefault="00B1600F" w:rsidP="00B1600F">
                      <w:pPr>
                        <w:shd w:val="clear" w:color="auto" w:fill="FFFFFF"/>
                        <w:spacing w:before="19"/>
                        <w:jc w:val="center"/>
                        <w:rPr>
                          <w:rFonts w:ascii="Century Tat" w:hAnsi="Century Tat"/>
                          <w:b/>
                          <w:bCs/>
                          <w:sz w:val="22"/>
                          <w:szCs w:val="22"/>
                        </w:rPr>
                      </w:pPr>
                    </w:p>
                    <w:p w:rsidR="00B1600F" w:rsidRDefault="00B1600F" w:rsidP="00B1600F">
                      <w:pPr>
                        <w:shd w:val="clear" w:color="auto" w:fill="FFFFFF"/>
                        <w:spacing w:before="19"/>
                        <w:jc w:val="center"/>
                        <w:rPr>
                          <w:rFonts w:ascii="Century Tat" w:hAnsi="Century Tat"/>
                          <w:b/>
                          <w:bCs/>
                          <w:sz w:val="16"/>
                        </w:rPr>
                      </w:pPr>
                    </w:p>
                    <w:p w:rsidR="00B1600F" w:rsidRDefault="00B1600F" w:rsidP="00B1600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1600F" w:rsidRDefault="00B1600F" w:rsidP="00B1600F">
                      <w:pPr>
                        <w:shd w:val="clear" w:color="auto" w:fill="FFFFFF"/>
                        <w:spacing w:before="19"/>
                        <w:jc w:val="center"/>
                        <w:rPr>
                          <w:rFonts w:ascii="Century Tat" w:hAnsi="Century Tat"/>
                          <w:b/>
                          <w:bCs/>
                          <w:sz w:val="16"/>
                        </w:rPr>
                      </w:pPr>
                    </w:p>
                    <w:p w:rsidR="00B1600F" w:rsidRDefault="00B1600F" w:rsidP="00B1600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00F" w:rsidRDefault="00B1600F" w:rsidP="00B1600F">
                            <w:pPr>
                              <w:pStyle w:val="5"/>
                            </w:pPr>
                            <w:r>
                              <w:t xml:space="preserve">        </w:t>
                            </w:r>
                          </w:p>
                          <w:p w:rsidR="00B1600F" w:rsidRDefault="00B1600F" w:rsidP="00B1600F">
                            <w:pPr>
                              <w:jc w:val="center"/>
                              <w:rPr>
                                <w:rFonts w:ascii="Century Tat" w:hAnsi="Century Tat"/>
                              </w:rPr>
                            </w:pPr>
                            <w:r>
                              <w:t xml:space="preserve">     </w:t>
                            </w:r>
                            <w:r>
                              <w:rPr>
                                <w:rFonts w:ascii="Century Tat" w:hAnsi="Century Tat"/>
                              </w:rPr>
                              <w:t>Совет</w:t>
                            </w:r>
                          </w:p>
                          <w:p w:rsidR="00B1600F" w:rsidRDefault="00B1600F" w:rsidP="00B1600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1600F" w:rsidRDefault="00B1600F" w:rsidP="00B1600F">
                            <w:pPr>
                              <w:jc w:val="center"/>
                              <w:rPr>
                                <w:rFonts w:ascii="Century Tat" w:hAnsi="Century Tat"/>
                              </w:rPr>
                            </w:pPr>
                            <w:r>
                              <w:rPr>
                                <w:rFonts w:ascii="Century Tat" w:hAnsi="Century Tat"/>
                              </w:rPr>
                              <w:t>Республики Башкортостан</w:t>
                            </w:r>
                          </w:p>
                          <w:p w:rsidR="00B1600F" w:rsidRDefault="00B1600F" w:rsidP="00B1600F">
                            <w:pPr>
                              <w:jc w:val="center"/>
                              <w:rPr>
                                <w:rFonts w:ascii="Century Tat" w:hAnsi="Century Tat"/>
                                <w:sz w:val="22"/>
                                <w:szCs w:val="22"/>
                              </w:rPr>
                            </w:pPr>
                          </w:p>
                          <w:p w:rsidR="00B1600F" w:rsidRPr="00935818" w:rsidRDefault="00B1600F" w:rsidP="00B1600F">
                            <w:pPr>
                              <w:jc w:val="center"/>
                              <w:rPr>
                                <w:rFonts w:ascii="Century Tat" w:hAnsi="Century Tat"/>
                                <w:sz w:val="16"/>
                                <w:szCs w:val="16"/>
                              </w:rPr>
                            </w:pPr>
                          </w:p>
                          <w:p w:rsidR="00B1600F" w:rsidRDefault="00B1600F" w:rsidP="00B1600F">
                            <w:pPr>
                              <w:pStyle w:val="2"/>
                              <w:jc w:val="center"/>
                              <w:rPr>
                                <w:rFonts w:ascii="Century Tat" w:hAnsi="Century Tat"/>
                                <w:sz w:val="28"/>
                              </w:rPr>
                            </w:pPr>
                            <w:r>
                              <w:rPr>
                                <w:rFonts w:ascii="Century Tat" w:hAnsi="Century Tat"/>
                                <w:sz w:val="28"/>
                              </w:rPr>
                              <w:t>Р Е Ш Е Н И Е</w:t>
                            </w:r>
                          </w:p>
                          <w:p w:rsidR="00B1600F" w:rsidRDefault="00B1600F" w:rsidP="00B1600F">
                            <w:pPr>
                              <w:jc w:val="center"/>
                              <w:rPr>
                                <w:rFonts w:ascii="Century Tat" w:hAnsi="Century Tat"/>
                                <w:b/>
                                <w:bCs/>
                                <w:sz w:val="16"/>
                              </w:rPr>
                            </w:pPr>
                          </w:p>
                          <w:p w:rsidR="00B1600F" w:rsidRDefault="00B1600F" w:rsidP="00B1600F">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B1600F" w:rsidRDefault="00B1600F" w:rsidP="00B1600F">
                      <w:pPr>
                        <w:pStyle w:val="5"/>
                      </w:pPr>
                      <w:r>
                        <w:t xml:space="preserve">        </w:t>
                      </w:r>
                    </w:p>
                    <w:p w:rsidR="00B1600F" w:rsidRDefault="00B1600F" w:rsidP="00B1600F">
                      <w:pPr>
                        <w:jc w:val="center"/>
                        <w:rPr>
                          <w:rFonts w:ascii="Century Tat" w:hAnsi="Century Tat"/>
                        </w:rPr>
                      </w:pPr>
                      <w:r>
                        <w:t xml:space="preserve">     </w:t>
                      </w:r>
                      <w:r>
                        <w:rPr>
                          <w:rFonts w:ascii="Century Tat" w:hAnsi="Century Tat"/>
                        </w:rPr>
                        <w:t>Совет</w:t>
                      </w:r>
                    </w:p>
                    <w:p w:rsidR="00B1600F" w:rsidRDefault="00B1600F" w:rsidP="00B1600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1600F" w:rsidRDefault="00B1600F" w:rsidP="00B1600F">
                      <w:pPr>
                        <w:jc w:val="center"/>
                        <w:rPr>
                          <w:rFonts w:ascii="Century Tat" w:hAnsi="Century Tat"/>
                        </w:rPr>
                      </w:pPr>
                      <w:r>
                        <w:rPr>
                          <w:rFonts w:ascii="Century Tat" w:hAnsi="Century Tat"/>
                        </w:rPr>
                        <w:t>Республики Башкортостан</w:t>
                      </w:r>
                    </w:p>
                    <w:p w:rsidR="00B1600F" w:rsidRDefault="00B1600F" w:rsidP="00B1600F">
                      <w:pPr>
                        <w:jc w:val="center"/>
                        <w:rPr>
                          <w:rFonts w:ascii="Century Tat" w:hAnsi="Century Tat"/>
                          <w:sz w:val="22"/>
                          <w:szCs w:val="22"/>
                        </w:rPr>
                      </w:pPr>
                    </w:p>
                    <w:p w:rsidR="00B1600F" w:rsidRPr="00935818" w:rsidRDefault="00B1600F" w:rsidP="00B1600F">
                      <w:pPr>
                        <w:jc w:val="center"/>
                        <w:rPr>
                          <w:rFonts w:ascii="Century Tat" w:hAnsi="Century Tat"/>
                          <w:sz w:val="16"/>
                          <w:szCs w:val="16"/>
                        </w:rPr>
                      </w:pPr>
                    </w:p>
                    <w:p w:rsidR="00B1600F" w:rsidRDefault="00B1600F" w:rsidP="00B1600F">
                      <w:pPr>
                        <w:pStyle w:val="2"/>
                        <w:jc w:val="center"/>
                        <w:rPr>
                          <w:rFonts w:ascii="Century Tat" w:hAnsi="Century Tat"/>
                          <w:sz w:val="28"/>
                        </w:rPr>
                      </w:pPr>
                      <w:r>
                        <w:rPr>
                          <w:rFonts w:ascii="Century Tat" w:hAnsi="Century Tat"/>
                          <w:sz w:val="28"/>
                        </w:rPr>
                        <w:t>Р Е Ш Е Н И Е</w:t>
                      </w:r>
                    </w:p>
                    <w:p w:rsidR="00B1600F" w:rsidRDefault="00B1600F" w:rsidP="00B1600F">
                      <w:pPr>
                        <w:jc w:val="center"/>
                        <w:rPr>
                          <w:rFonts w:ascii="Century Tat" w:hAnsi="Century Tat"/>
                          <w:b/>
                          <w:bCs/>
                          <w:sz w:val="16"/>
                        </w:rPr>
                      </w:pPr>
                    </w:p>
                    <w:p w:rsidR="00B1600F" w:rsidRDefault="00B1600F" w:rsidP="00B1600F">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E2C0C1A"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B1600F" w:rsidRDefault="00B1600F" w:rsidP="00B1600F">
      <w:pPr>
        <w:shd w:val="clear" w:color="auto" w:fill="FFFFFF"/>
        <w:spacing w:before="19"/>
        <w:ind w:left="-180" w:right="180"/>
        <w:rPr>
          <w:rFonts w:ascii="Century Tat" w:hAnsi="Century Tat"/>
          <w:sz w:val="20"/>
        </w:rPr>
      </w:pPr>
      <w:r>
        <w:rPr>
          <w:rFonts w:ascii="Century Tat" w:hAnsi="Century Tat"/>
          <w:sz w:val="20"/>
        </w:rPr>
        <w:t xml:space="preserve">             </w:t>
      </w:r>
    </w:p>
    <w:p w:rsidR="00B1600F" w:rsidRDefault="00B1600F" w:rsidP="00B1600F">
      <w:r>
        <w:t xml:space="preserve">   </w:t>
      </w:r>
      <w:r>
        <w:br/>
        <w:t xml:space="preserve">          </w:t>
      </w:r>
    </w:p>
    <w:p w:rsidR="00B1600F" w:rsidRDefault="00B1600F" w:rsidP="00B1600F"/>
    <w:p w:rsidR="00B1600F" w:rsidRDefault="00B1600F" w:rsidP="00B1600F"/>
    <w:p w:rsidR="00B1600F" w:rsidRDefault="00B1600F" w:rsidP="00B1600F"/>
    <w:p w:rsidR="00B1600F" w:rsidRDefault="00B1600F" w:rsidP="00B1600F"/>
    <w:p w:rsidR="00B1600F" w:rsidRDefault="00B1600F" w:rsidP="00B1600F"/>
    <w:p w:rsidR="00B1600F" w:rsidRPr="00B1600F" w:rsidRDefault="00B1600F" w:rsidP="00B1600F">
      <w:pPr>
        <w:pStyle w:val="a3"/>
        <w:tabs>
          <w:tab w:val="clear" w:pos="4677"/>
          <w:tab w:val="clear" w:pos="9355"/>
        </w:tabs>
        <w:rPr>
          <w:b/>
        </w:rPr>
      </w:pPr>
      <w:r>
        <w:t xml:space="preserve">                                                              </w:t>
      </w:r>
    </w:p>
    <w:p w:rsidR="00B1600F" w:rsidRPr="00B1600F" w:rsidRDefault="00B1600F" w:rsidP="00B1600F">
      <w:pPr>
        <w:suppressAutoHyphens w:val="0"/>
        <w:spacing w:before="100" w:beforeAutospacing="1" w:line="240" w:lineRule="atLeast"/>
        <w:jc w:val="center"/>
        <w:rPr>
          <w:rFonts w:eastAsiaTheme="minorHAnsi"/>
          <w:color w:val="000000"/>
          <w:sz w:val="28"/>
          <w:szCs w:val="28"/>
          <w:lang w:eastAsia="en-US"/>
        </w:rPr>
      </w:pPr>
      <w:r w:rsidRPr="00B1600F">
        <w:rPr>
          <w:rFonts w:eastAsia="Calibri"/>
          <w:bCs/>
          <w:sz w:val="28"/>
          <w:szCs w:val="28"/>
          <w:lang w:eastAsia="en-US"/>
        </w:rPr>
        <w:t xml:space="preserve">Об утверждении </w:t>
      </w:r>
      <w:r w:rsidRPr="00B1600F">
        <w:rPr>
          <w:rFonts w:eastAsiaTheme="minorHAnsi"/>
          <w:bCs/>
          <w:color w:val="000000"/>
          <w:sz w:val="28"/>
          <w:szCs w:val="28"/>
          <w:lang w:eastAsia="en-US"/>
        </w:rPr>
        <w:t>Порядка</w:t>
      </w:r>
      <w:r w:rsidRPr="00B1600F">
        <w:rPr>
          <w:rFonts w:eastAsiaTheme="minorHAnsi"/>
          <w:color w:val="000000"/>
          <w:sz w:val="28"/>
          <w:szCs w:val="28"/>
          <w:lang w:eastAsia="en-US"/>
        </w:rPr>
        <w:t xml:space="preserve"> </w:t>
      </w:r>
      <w:r w:rsidRPr="00B1600F">
        <w:rPr>
          <w:rFonts w:eastAsiaTheme="minorHAnsi"/>
          <w:bCs/>
          <w:color w:val="000000"/>
          <w:sz w:val="28"/>
          <w:szCs w:val="28"/>
          <w:lang w:eastAsia="en-US"/>
        </w:rPr>
        <w:t>предоставления иных межбюджетных трансфертов из бюджета сельского поселения Зильдяровский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B1600F" w:rsidRDefault="00B1600F" w:rsidP="00B1600F">
      <w:pPr>
        <w:shd w:val="clear" w:color="auto" w:fill="FFFFFF"/>
        <w:suppressAutoHyphens w:val="0"/>
        <w:spacing w:line="240" w:lineRule="atLeast"/>
        <w:rPr>
          <w:color w:val="000000"/>
          <w:spacing w:val="-10"/>
          <w:sz w:val="28"/>
          <w:szCs w:val="28"/>
          <w:lang w:eastAsia="ru-RU"/>
        </w:rPr>
      </w:pPr>
    </w:p>
    <w:p w:rsidR="00B1600F" w:rsidRPr="00B1600F" w:rsidRDefault="00B1600F" w:rsidP="00B1600F">
      <w:pPr>
        <w:shd w:val="clear" w:color="auto" w:fill="FFFFFF"/>
        <w:suppressAutoHyphens w:val="0"/>
        <w:spacing w:before="307" w:line="240" w:lineRule="atLeast"/>
        <w:ind w:left="149"/>
        <w:rPr>
          <w:color w:val="000000"/>
          <w:spacing w:val="-4"/>
          <w:sz w:val="28"/>
          <w:szCs w:val="28"/>
          <w:lang w:eastAsia="ru-RU"/>
        </w:rPr>
      </w:pPr>
      <w:r w:rsidRPr="00B1600F">
        <w:rPr>
          <w:color w:val="000000"/>
          <w:spacing w:val="-4"/>
          <w:sz w:val="28"/>
          <w:szCs w:val="28"/>
          <w:lang w:eastAsia="ru-RU"/>
        </w:rPr>
        <w:t xml:space="preserve">       Совет сельского поселения Зильдяровский сельсовет муниципального района Миякинский район решил:</w:t>
      </w:r>
    </w:p>
    <w:p w:rsidR="00B1600F" w:rsidRPr="00B1600F" w:rsidRDefault="00B1600F" w:rsidP="00B1600F">
      <w:pPr>
        <w:numPr>
          <w:ilvl w:val="0"/>
          <w:numId w:val="2"/>
        </w:numPr>
        <w:shd w:val="clear" w:color="auto" w:fill="FFFFFF"/>
        <w:suppressAutoHyphens w:val="0"/>
        <w:spacing w:after="160" w:line="240" w:lineRule="atLeast"/>
        <w:contextualSpacing/>
        <w:jc w:val="both"/>
        <w:rPr>
          <w:color w:val="000000"/>
          <w:spacing w:val="-4"/>
          <w:sz w:val="28"/>
          <w:szCs w:val="28"/>
          <w:lang w:eastAsia="ru-RU"/>
        </w:rPr>
      </w:pPr>
      <w:r w:rsidRPr="00B1600F">
        <w:rPr>
          <w:color w:val="000000"/>
          <w:spacing w:val="-4"/>
          <w:sz w:val="28"/>
          <w:szCs w:val="28"/>
          <w:lang w:eastAsia="ru-RU"/>
        </w:rPr>
        <w:t xml:space="preserve">Утвердить </w:t>
      </w:r>
      <w:r w:rsidRPr="00B1600F">
        <w:rPr>
          <w:rFonts w:eastAsiaTheme="minorHAnsi"/>
          <w:bCs/>
          <w:color w:val="000000"/>
          <w:sz w:val="28"/>
          <w:szCs w:val="28"/>
          <w:lang w:eastAsia="en-US"/>
        </w:rPr>
        <w:t>Порядок</w:t>
      </w:r>
      <w:r w:rsidRPr="00B1600F">
        <w:rPr>
          <w:rFonts w:eastAsiaTheme="minorHAnsi"/>
          <w:color w:val="000000"/>
          <w:sz w:val="28"/>
          <w:szCs w:val="28"/>
          <w:lang w:eastAsia="en-US"/>
        </w:rPr>
        <w:t xml:space="preserve"> </w:t>
      </w:r>
      <w:r w:rsidRPr="00B1600F">
        <w:rPr>
          <w:rFonts w:eastAsiaTheme="minorHAnsi"/>
          <w:bCs/>
          <w:color w:val="000000"/>
          <w:sz w:val="28"/>
          <w:szCs w:val="28"/>
          <w:lang w:eastAsia="en-US"/>
        </w:rPr>
        <w:t xml:space="preserve">предоставления иных межбюджетных трансфертов из бюджета сельского поселения Зильдяровский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w:t>
      </w:r>
      <w:r w:rsidRPr="00B1600F">
        <w:rPr>
          <w:color w:val="000000"/>
          <w:spacing w:val="-6"/>
          <w:sz w:val="28"/>
          <w:szCs w:val="28"/>
          <w:lang w:eastAsia="ru-RU"/>
        </w:rPr>
        <w:t>(прилагается).</w:t>
      </w:r>
    </w:p>
    <w:p w:rsidR="00B1600F" w:rsidRPr="00B1600F" w:rsidRDefault="00B1600F" w:rsidP="00B1600F">
      <w:pPr>
        <w:shd w:val="clear" w:color="auto" w:fill="FFFFFF"/>
        <w:suppressAutoHyphens w:val="0"/>
        <w:spacing w:line="240" w:lineRule="atLeast"/>
        <w:ind w:left="19" w:firstLine="341"/>
        <w:jc w:val="both"/>
        <w:rPr>
          <w:color w:val="000000"/>
          <w:spacing w:val="-6"/>
          <w:sz w:val="28"/>
          <w:szCs w:val="28"/>
          <w:lang w:eastAsia="ru-RU"/>
        </w:rPr>
      </w:pPr>
    </w:p>
    <w:p w:rsidR="00B1600F" w:rsidRPr="00B1600F" w:rsidRDefault="00B1600F" w:rsidP="00B1600F">
      <w:pPr>
        <w:spacing w:line="240" w:lineRule="atLeast"/>
        <w:jc w:val="both"/>
        <w:rPr>
          <w:sz w:val="28"/>
          <w:szCs w:val="28"/>
        </w:rPr>
      </w:pPr>
    </w:p>
    <w:p w:rsidR="00B1600F" w:rsidRPr="00B1600F" w:rsidRDefault="00B1600F" w:rsidP="00B1600F">
      <w:pPr>
        <w:spacing w:line="240" w:lineRule="atLeast"/>
        <w:jc w:val="both"/>
        <w:rPr>
          <w:sz w:val="28"/>
          <w:szCs w:val="28"/>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r w:rsidRPr="00B1600F">
        <w:rPr>
          <w:bCs/>
          <w:sz w:val="28"/>
          <w:szCs w:val="28"/>
          <w:lang w:eastAsia="ru-RU"/>
        </w:rPr>
        <w:t>Глава сельского поселения                                                             З.З. Идрисов</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r w:rsidRPr="00B1600F">
        <w:rPr>
          <w:bCs/>
          <w:sz w:val="28"/>
          <w:szCs w:val="28"/>
          <w:lang w:eastAsia="ru-RU"/>
        </w:rPr>
        <w:t>с. Зильдярово</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r>
        <w:rPr>
          <w:bCs/>
          <w:sz w:val="28"/>
          <w:szCs w:val="28"/>
          <w:lang w:eastAsia="ru-RU"/>
        </w:rPr>
        <w:t>24.05.</w:t>
      </w:r>
      <w:r w:rsidRPr="00B1600F">
        <w:rPr>
          <w:bCs/>
          <w:sz w:val="28"/>
          <w:szCs w:val="28"/>
          <w:lang w:eastAsia="ru-RU"/>
        </w:rPr>
        <w:t xml:space="preserve">2018г. </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r w:rsidRPr="00B1600F">
        <w:rPr>
          <w:bCs/>
          <w:sz w:val="28"/>
          <w:szCs w:val="28"/>
          <w:lang w:eastAsia="ru-RU"/>
        </w:rPr>
        <w:t xml:space="preserve">№ </w:t>
      </w:r>
      <w:r>
        <w:rPr>
          <w:bCs/>
          <w:sz w:val="28"/>
          <w:szCs w:val="28"/>
          <w:lang w:eastAsia="ru-RU"/>
        </w:rPr>
        <w:t>122</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spacing w:before="100" w:beforeAutospacing="1" w:line="240" w:lineRule="atLeast"/>
        <w:contextualSpacing/>
        <w:rPr>
          <w:rFonts w:eastAsiaTheme="minorHAnsi"/>
          <w:color w:val="000000"/>
          <w:sz w:val="28"/>
          <w:szCs w:val="28"/>
          <w:lang w:eastAsia="en-US"/>
        </w:rPr>
      </w:pPr>
      <w:r w:rsidRPr="00B1600F">
        <w:rPr>
          <w:rFonts w:eastAsiaTheme="minorHAnsi"/>
          <w:color w:val="000000"/>
          <w:sz w:val="28"/>
          <w:szCs w:val="28"/>
          <w:lang w:eastAsia="en-US"/>
        </w:rPr>
        <w:lastRenderedPageBreak/>
        <w:t xml:space="preserve">                                                                           </w:t>
      </w:r>
      <w:r w:rsidRPr="00B1600F">
        <w:rPr>
          <w:rFonts w:eastAsiaTheme="minorHAnsi"/>
          <w:bCs/>
          <w:color w:val="000000"/>
          <w:sz w:val="28"/>
          <w:szCs w:val="28"/>
          <w:lang w:eastAsia="en-US"/>
        </w:rPr>
        <w:t>Утвержден</w:t>
      </w:r>
    </w:p>
    <w:p w:rsidR="00B1600F" w:rsidRPr="00B1600F" w:rsidRDefault="00B1600F" w:rsidP="00B1600F">
      <w:pPr>
        <w:suppressAutoHyphens w:val="0"/>
        <w:spacing w:line="240" w:lineRule="atLeast"/>
        <w:ind w:left="4536"/>
        <w:contextualSpacing/>
        <w:rPr>
          <w:rFonts w:eastAsiaTheme="minorHAnsi"/>
          <w:bCs/>
          <w:color w:val="000000"/>
          <w:sz w:val="28"/>
          <w:szCs w:val="28"/>
          <w:lang w:eastAsia="en-US"/>
        </w:rPr>
      </w:pPr>
      <w:r w:rsidRPr="00B1600F">
        <w:rPr>
          <w:rFonts w:eastAsiaTheme="minorHAnsi"/>
          <w:bCs/>
          <w:color w:val="000000"/>
          <w:sz w:val="28"/>
          <w:szCs w:val="28"/>
          <w:lang w:eastAsia="en-US"/>
        </w:rPr>
        <w:t xml:space="preserve">Решением Совета </w:t>
      </w:r>
    </w:p>
    <w:p w:rsidR="00B1600F" w:rsidRPr="00B1600F" w:rsidRDefault="00B1600F" w:rsidP="00B1600F">
      <w:pPr>
        <w:suppressAutoHyphens w:val="0"/>
        <w:spacing w:line="240" w:lineRule="atLeast"/>
        <w:ind w:left="4536"/>
        <w:contextualSpacing/>
        <w:rPr>
          <w:rFonts w:eastAsiaTheme="minorHAnsi"/>
          <w:bCs/>
          <w:color w:val="000000"/>
          <w:sz w:val="28"/>
          <w:szCs w:val="28"/>
          <w:lang w:eastAsia="en-US"/>
        </w:rPr>
      </w:pPr>
      <w:r w:rsidRPr="00B1600F">
        <w:rPr>
          <w:rFonts w:eastAsiaTheme="minorHAnsi"/>
          <w:bCs/>
          <w:color w:val="000000"/>
          <w:sz w:val="28"/>
          <w:szCs w:val="28"/>
          <w:lang w:eastAsia="en-US"/>
        </w:rPr>
        <w:t xml:space="preserve">сельского поселения Зильдяровский сельсовет муниципального района Миякинский район </w:t>
      </w:r>
    </w:p>
    <w:p w:rsidR="00B1600F" w:rsidRPr="00B1600F" w:rsidRDefault="00B1600F" w:rsidP="00B1600F">
      <w:pPr>
        <w:suppressAutoHyphens w:val="0"/>
        <w:spacing w:line="240" w:lineRule="atLeast"/>
        <w:ind w:left="4536"/>
        <w:rPr>
          <w:rFonts w:eastAsiaTheme="minorHAnsi"/>
          <w:bCs/>
          <w:color w:val="000000"/>
          <w:sz w:val="28"/>
          <w:szCs w:val="28"/>
          <w:lang w:eastAsia="en-US"/>
        </w:rPr>
      </w:pPr>
      <w:r w:rsidRPr="00B1600F">
        <w:rPr>
          <w:rFonts w:eastAsiaTheme="minorHAnsi"/>
          <w:bCs/>
          <w:color w:val="000000"/>
          <w:sz w:val="28"/>
          <w:szCs w:val="28"/>
          <w:lang w:eastAsia="en-US"/>
        </w:rPr>
        <w:t xml:space="preserve">Республики Башкортостан </w:t>
      </w:r>
      <w:proofErr w:type="gramStart"/>
      <w:r w:rsidRPr="00B1600F">
        <w:rPr>
          <w:rFonts w:eastAsiaTheme="minorHAnsi"/>
          <w:bCs/>
          <w:color w:val="000000"/>
          <w:sz w:val="28"/>
          <w:szCs w:val="28"/>
          <w:lang w:eastAsia="en-US"/>
        </w:rPr>
        <w:t xml:space="preserve">от  </w:t>
      </w:r>
      <w:r>
        <w:rPr>
          <w:rFonts w:eastAsiaTheme="minorHAnsi"/>
          <w:bCs/>
          <w:color w:val="000000"/>
          <w:sz w:val="28"/>
          <w:szCs w:val="28"/>
          <w:lang w:eastAsia="en-US"/>
        </w:rPr>
        <w:t>24.05.</w:t>
      </w:r>
      <w:r w:rsidRPr="00B1600F">
        <w:rPr>
          <w:rFonts w:eastAsiaTheme="minorHAnsi"/>
          <w:bCs/>
          <w:color w:val="000000"/>
          <w:sz w:val="28"/>
          <w:szCs w:val="28"/>
          <w:lang w:eastAsia="en-US"/>
        </w:rPr>
        <w:t>2018</w:t>
      </w:r>
      <w:r>
        <w:rPr>
          <w:rFonts w:eastAsiaTheme="minorHAnsi"/>
          <w:bCs/>
          <w:color w:val="000000"/>
          <w:sz w:val="28"/>
          <w:szCs w:val="28"/>
          <w:lang w:eastAsia="en-US"/>
        </w:rPr>
        <w:t>г.</w:t>
      </w:r>
      <w:proofErr w:type="gramEnd"/>
      <w:r>
        <w:rPr>
          <w:rFonts w:eastAsiaTheme="minorHAnsi"/>
          <w:bCs/>
          <w:color w:val="000000"/>
          <w:sz w:val="28"/>
          <w:szCs w:val="28"/>
          <w:lang w:eastAsia="en-US"/>
        </w:rPr>
        <w:t xml:space="preserve"> </w:t>
      </w:r>
      <w:r w:rsidRPr="00B1600F">
        <w:rPr>
          <w:rFonts w:eastAsiaTheme="minorHAnsi"/>
          <w:bCs/>
          <w:color w:val="000000"/>
          <w:sz w:val="28"/>
          <w:szCs w:val="28"/>
          <w:lang w:eastAsia="en-US"/>
        </w:rPr>
        <w:t xml:space="preserve"> № </w:t>
      </w:r>
      <w:r>
        <w:rPr>
          <w:rFonts w:eastAsiaTheme="minorHAnsi"/>
          <w:bCs/>
          <w:color w:val="000000"/>
          <w:sz w:val="28"/>
          <w:szCs w:val="28"/>
          <w:lang w:eastAsia="en-US"/>
        </w:rPr>
        <w:t>122</w:t>
      </w:r>
      <w:r w:rsidRPr="00B1600F">
        <w:rPr>
          <w:rFonts w:eastAsiaTheme="minorHAnsi"/>
          <w:color w:val="000000"/>
          <w:sz w:val="28"/>
          <w:szCs w:val="28"/>
          <w:lang w:eastAsia="en-US"/>
        </w:rPr>
        <w:t> </w:t>
      </w:r>
    </w:p>
    <w:p w:rsidR="00B1600F" w:rsidRPr="00B1600F" w:rsidRDefault="00B1600F" w:rsidP="00B1600F">
      <w:pPr>
        <w:suppressAutoHyphens w:val="0"/>
        <w:spacing w:before="100" w:beforeAutospacing="1" w:line="240" w:lineRule="atLeast"/>
        <w:jc w:val="center"/>
        <w:rPr>
          <w:rFonts w:eastAsiaTheme="minorHAnsi"/>
          <w:color w:val="000000"/>
          <w:sz w:val="28"/>
          <w:szCs w:val="28"/>
          <w:lang w:eastAsia="en-US"/>
        </w:rPr>
      </w:pPr>
      <w:r w:rsidRPr="00B1600F">
        <w:rPr>
          <w:rFonts w:eastAsiaTheme="minorHAnsi"/>
          <w:b/>
          <w:bCs/>
          <w:color w:val="000000"/>
          <w:sz w:val="28"/>
          <w:szCs w:val="28"/>
          <w:lang w:eastAsia="en-US"/>
        </w:rPr>
        <w:t>Порядок</w:t>
      </w:r>
    </w:p>
    <w:p w:rsidR="00B1600F" w:rsidRPr="00B1600F" w:rsidRDefault="00B1600F" w:rsidP="00B1600F">
      <w:pPr>
        <w:suppressAutoHyphens w:val="0"/>
        <w:spacing w:before="100" w:beforeAutospacing="1" w:line="240" w:lineRule="atLeast"/>
        <w:jc w:val="center"/>
        <w:rPr>
          <w:rFonts w:eastAsiaTheme="minorHAnsi"/>
          <w:color w:val="000000"/>
          <w:sz w:val="28"/>
          <w:szCs w:val="28"/>
          <w:lang w:eastAsia="en-US"/>
        </w:rPr>
      </w:pPr>
      <w:r w:rsidRPr="00B1600F">
        <w:rPr>
          <w:rFonts w:eastAsiaTheme="minorHAnsi"/>
          <w:b/>
          <w:bCs/>
          <w:color w:val="000000"/>
          <w:sz w:val="28"/>
          <w:szCs w:val="28"/>
          <w:lang w:eastAsia="en-US"/>
        </w:rPr>
        <w:t>предоставления иных межбюджетных трансфертов из бюджета сельского поселения Зильдяровский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1.      Настоящий Порядок предоставления иных межбюджетных трансфертов из бюджета сельского поселения Зильдяровский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(далее по тексту - иные межбюджетные трансферты) разработан в соответствии со ст.142.4 Бюджетного кодекса Российской Федерации и определяет порядок, цели, условия предоставления и расходования иных межбюджетных трансфертов из бюджета сельского поселения Зильдяровский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xml:space="preserve">Иные межбюджетные трансферты предоставляются муниципальному </w:t>
      </w:r>
      <w:proofErr w:type="gramStart"/>
      <w:r w:rsidRPr="00B1600F">
        <w:rPr>
          <w:rFonts w:eastAsiaTheme="minorHAnsi"/>
          <w:color w:val="000000"/>
          <w:sz w:val="28"/>
          <w:szCs w:val="28"/>
          <w:lang w:eastAsia="en-US"/>
        </w:rPr>
        <w:t>району  Миякинский</w:t>
      </w:r>
      <w:proofErr w:type="gramEnd"/>
      <w:r w:rsidRPr="00B1600F">
        <w:rPr>
          <w:rFonts w:eastAsiaTheme="minorHAnsi"/>
          <w:color w:val="000000"/>
          <w:sz w:val="28"/>
          <w:szCs w:val="28"/>
          <w:lang w:eastAsia="en-US"/>
        </w:rPr>
        <w:t xml:space="preserve"> район Республики Башкортостан (далее – муниципальный район) в целях </w:t>
      </w:r>
      <w:proofErr w:type="spellStart"/>
      <w:r w:rsidRPr="00B1600F">
        <w:rPr>
          <w:rFonts w:eastAsiaTheme="minorHAnsi"/>
          <w:color w:val="000000"/>
          <w:sz w:val="28"/>
          <w:szCs w:val="28"/>
          <w:lang w:eastAsia="en-US"/>
        </w:rPr>
        <w:t>софинансирования</w:t>
      </w:r>
      <w:proofErr w:type="spellEnd"/>
      <w:r w:rsidRPr="00B1600F">
        <w:rPr>
          <w:rFonts w:eastAsiaTheme="minorHAnsi"/>
          <w:color w:val="000000"/>
          <w:sz w:val="28"/>
          <w:szCs w:val="28"/>
          <w:lang w:eastAsia="en-US"/>
        </w:rPr>
        <w:t xml:space="preserve"> расходных обязательств муниципальных образований по вопросам местного значения, определенных статьями 14 Федерального закона от 06 октября </w:t>
      </w:r>
      <w:smartTag w:uri="urn:schemas-microsoft-com:office:smarttags" w:element="metricconverter">
        <w:smartTagPr>
          <w:attr w:name="ProductID" w:val="2003 г"/>
        </w:smartTagPr>
        <w:r w:rsidRPr="00B1600F">
          <w:rPr>
            <w:rFonts w:eastAsiaTheme="minorHAnsi"/>
            <w:color w:val="000000"/>
            <w:sz w:val="28"/>
            <w:szCs w:val="28"/>
            <w:lang w:eastAsia="en-US"/>
          </w:rPr>
          <w:t>2003 г</w:t>
        </w:r>
      </w:smartTag>
      <w:r w:rsidRPr="00B1600F">
        <w:rPr>
          <w:rFonts w:eastAsiaTheme="minorHAnsi"/>
          <w:color w:val="000000"/>
          <w:sz w:val="28"/>
          <w:szCs w:val="28"/>
          <w:lang w:eastAsia="en-US"/>
        </w:rPr>
        <w:t>. N 131-ФЗ "Об общих принципах организации местного самоуправления в Российской Федерации".</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xml:space="preserve"> Иные межбюджетные трансферты из </w:t>
      </w:r>
      <w:proofErr w:type="gramStart"/>
      <w:r w:rsidRPr="00B1600F">
        <w:rPr>
          <w:rFonts w:eastAsiaTheme="minorHAnsi"/>
          <w:color w:val="000000"/>
          <w:sz w:val="28"/>
          <w:szCs w:val="28"/>
          <w:lang w:eastAsia="en-US"/>
        </w:rPr>
        <w:t>бюджета  сельского</w:t>
      </w:r>
      <w:proofErr w:type="gramEnd"/>
      <w:r w:rsidRPr="00B1600F">
        <w:rPr>
          <w:rFonts w:eastAsiaTheme="minorHAnsi"/>
          <w:color w:val="000000"/>
          <w:sz w:val="28"/>
          <w:szCs w:val="28"/>
          <w:lang w:eastAsia="en-US"/>
        </w:rPr>
        <w:t xml:space="preserve"> поселения Зильдяровский сельсовет предоставляются бюджету муниципального района, при условии соблюдения бюджетного законодательства Российской Федерации и законодательства Российской Федерации о налогах и сборах.</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t>2.Иные межбюджетные трансферты предоставляются в целях финансирования расходов на решение следующих вопросов местного значения:</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t>- на компенсацию дополнительных расходов, возникающих в результате решений, принятых органами местного самоуправления района;</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на иные цели в соответствии с нормативными правовыми актами Российской Федерации, Республики Башкортостан, муниципального района </w:t>
      </w:r>
      <w:proofErr w:type="gramStart"/>
      <w:r w:rsidRPr="00B1600F">
        <w:rPr>
          <w:rFonts w:eastAsiaTheme="minorHAnsi"/>
          <w:color w:val="000000"/>
          <w:sz w:val="28"/>
          <w:szCs w:val="28"/>
          <w:lang w:eastAsia="en-US"/>
        </w:rPr>
        <w:t>Миякинский  район</w:t>
      </w:r>
      <w:proofErr w:type="gramEnd"/>
      <w:r w:rsidRPr="00B1600F">
        <w:rPr>
          <w:rFonts w:eastAsiaTheme="minorHAnsi"/>
          <w:color w:val="000000"/>
          <w:sz w:val="28"/>
          <w:szCs w:val="28"/>
          <w:lang w:eastAsia="en-US"/>
        </w:rPr>
        <w:t xml:space="preserve">. </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2.1.  Иные межбюджетные трансферты на выполнение полномочий муниципального района передаются в соответствии с </w:t>
      </w:r>
      <w:hyperlink r:id="rId12" w:history="1">
        <w:r w:rsidRPr="00B1600F">
          <w:rPr>
            <w:rFonts w:eastAsiaTheme="minorHAnsi"/>
            <w:color w:val="000000"/>
            <w:sz w:val="28"/>
            <w:szCs w:val="28"/>
            <w:lang w:eastAsia="en-US"/>
          </w:rPr>
          <w:t>Порядком</w:t>
        </w:r>
      </w:hyperlink>
      <w:r w:rsidRPr="00B1600F">
        <w:rPr>
          <w:rFonts w:eastAsiaTheme="minorHAnsi"/>
          <w:color w:val="000000"/>
          <w:sz w:val="28"/>
          <w:szCs w:val="28"/>
          <w:lang w:eastAsia="en-US"/>
        </w:rPr>
        <w:t xml:space="preserve"> принятия решений и заключения соглашений о передаче осуществления части полномочий по решению вопросов местного значения, утвержденным решением муниципального </w:t>
      </w:r>
      <w:proofErr w:type="gramStart"/>
      <w:r w:rsidRPr="00B1600F">
        <w:rPr>
          <w:rFonts w:eastAsiaTheme="minorHAnsi"/>
          <w:color w:val="000000"/>
          <w:sz w:val="28"/>
          <w:szCs w:val="28"/>
          <w:lang w:eastAsia="en-US"/>
        </w:rPr>
        <w:t>района  Миякинский</w:t>
      </w:r>
      <w:proofErr w:type="gramEnd"/>
      <w:r w:rsidRPr="00B1600F">
        <w:rPr>
          <w:rFonts w:eastAsiaTheme="minorHAnsi"/>
          <w:color w:val="000000"/>
          <w:sz w:val="28"/>
          <w:szCs w:val="28"/>
          <w:lang w:eastAsia="en-US"/>
        </w:rPr>
        <w:t xml:space="preserve">  район (Приложение 1);</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Соглашение о предоставлении иных межбюджетных трансфертов бюджету муниципального района должно содержать следующие основные положения: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объем бюджетных ассигнований, предусмотренных на предоставление иных межбюджетных трансфертов;</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порядок перечисления иных межбюджетных трансфертов;</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сроки действия соглашения;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сроки и порядок представления отчетности об использовании иных межбюджетных трансфертов.</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2.2. Иные межбюджетные трансферты на компенсацию дополнительных расходов, возникающих в результате решений, принятых органами местного самоуправления (в том числе за счет средств резервного фонда на предупреждение и ликвидацию чрезвычайных ситуаций в поселениях), перечисляются в сроки, порядке и на условиях, определенных заключенными соглашениями между администрацией района и администрацией поселения;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2.3. Иные межбюджетные трансферты на иные цели в соответствии с нормативными правовыми актами Российской Федерации, Республики Башкортостан предоставляются в соответствии с Порядком, утвержденным Правительством Республики Башкортостан и перечисляются в поселения на основании соглашения, заключаемого администрацией района с администрацией поселения.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2.4. Предоставление иных межбюджетных трансфертов осуществляется в соответствии со сводной бюджетной росписью и утвержденным планом бюджета района, по средствам республиканского и федерального бюджетов - в пределах средств, фактически поступивших в бюджет района.</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2.5. Иные межбюджетные трансферты, поступившие в бюджеты поселений,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3. Средства носят целевой характер и не могут быть использованы на другие цели.</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4. В случае использования иных межбюджетных трансфертов не по целевому назначению соответствующие средства взыскиваются в бюджет сельского поселения Зильдяровский сельсовет.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4.1. Межбюджетные трансферты, не использованные в текущем финансовом году, должны быть возвращены в очередном финансовом году.</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4.2. По завершении года, администрация муниципального района предоставляет сельскому </w:t>
      </w:r>
      <w:proofErr w:type="gramStart"/>
      <w:r w:rsidRPr="00B1600F">
        <w:rPr>
          <w:rFonts w:eastAsiaTheme="minorHAnsi"/>
          <w:color w:val="000000"/>
          <w:sz w:val="28"/>
          <w:szCs w:val="28"/>
          <w:lang w:eastAsia="en-US"/>
        </w:rPr>
        <w:t>поселению  :</w:t>
      </w:r>
      <w:proofErr w:type="gramEnd"/>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xml:space="preserve">- отчет об использовании иных межбюджетных трансфертов согласно Соглашению к настоящему Порядку до 20 января года, следующего за отчетным </w:t>
      </w:r>
      <w:proofErr w:type="gramStart"/>
      <w:r w:rsidRPr="00B1600F">
        <w:rPr>
          <w:rFonts w:eastAsiaTheme="minorHAnsi"/>
          <w:color w:val="000000"/>
          <w:sz w:val="28"/>
          <w:szCs w:val="28"/>
          <w:lang w:eastAsia="en-US"/>
        </w:rPr>
        <w:t>( Приложение</w:t>
      </w:r>
      <w:proofErr w:type="gramEnd"/>
      <w:r w:rsidRPr="00B1600F">
        <w:rPr>
          <w:rFonts w:eastAsiaTheme="minorHAnsi"/>
          <w:color w:val="000000"/>
          <w:sz w:val="28"/>
          <w:szCs w:val="28"/>
          <w:lang w:eastAsia="en-US"/>
        </w:rPr>
        <w:t xml:space="preserve"> 2).</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p w:rsidR="00B1600F" w:rsidRDefault="00B1600F" w:rsidP="00B1600F">
      <w:pPr>
        <w:suppressAutoHyphens w:val="0"/>
        <w:spacing w:line="240" w:lineRule="atLeast"/>
        <w:jc w:val="both"/>
        <w:rPr>
          <w:rFonts w:eastAsiaTheme="minorHAnsi"/>
          <w:color w:val="000000"/>
          <w:sz w:val="28"/>
          <w:szCs w:val="28"/>
          <w:lang w:eastAsia="en-US"/>
        </w:rPr>
      </w:pPr>
    </w:p>
    <w:p w:rsid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xml:space="preserve">                                                                                                       Приложение 1</w:t>
      </w:r>
    </w:p>
    <w:p w:rsidR="00B1600F" w:rsidRPr="00B1600F" w:rsidRDefault="00B1600F" w:rsidP="00B1600F">
      <w:pPr>
        <w:shd w:val="clear" w:color="auto" w:fill="FFFFFF"/>
        <w:suppressAutoHyphens w:val="0"/>
        <w:spacing w:line="240" w:lineRule="atLeast"/>
        <w:jc w:val="right"/>
        <w:rPr>
          <w:rFonts w:eastAsiaTheme="minorHAnsi"/>
          <w:color w:val="000000"/>
          <w:sz w:val="28"/>
          <w:szCs w:val="28"/>
          <w:lang w:eastAsia="en-US"/>
        </w:rPr>
      </w:pPr>
    </w:p>
    <w:p w:rsidR="00B1600F" w:rsidRPr="00B1600F" w:rsidRDefault="00B1600F" w:rsidP="00B1600F">
      <w:pPr>
        <w:shd w:val="clear" w:color="auto" w:fill="FFFFFF"/>
        <w:suppressAutoHyphens w:val="0"/>
        <w:spacing w:line="240" w:lineRule="atLeast"/>
        <w:ind w:firstLine="540"/>
        <w:contextualSpacing/>
        <w:jc w:val="center"/>
        <w:rPr>
          <w:rFonts w:eastAsiaTheme="minorHAnsi"/>
          <w:b/>
          <w:color w:val="000000"/>
          <w:sz w:val="26"/>
          <w:szCs w:val="26"/>
          <w:lang w:eastAsia="en-US"/>
        </w:rPr>
      </w:pPr>
      <w:r w:rsidRPr="00B1600F">
        <w:rPr>
          <w:rFonts w:eastAsiaTheme="minorHAnsi"/>
          <w:b/>
          <w:bCs/>
          <w:color w:val="000000"/>
          <w:sz w:val="26"/>
          <w:szCs w:val="26"/>
          <w:lang w:eastAsia="en-US"/>
        </w:rPr>
        <w:t>СОГЛАШЕНИЕ №</w:t>
      </w:r>
    </w:p>
    <w:p w:rsidR="00B1600F" w:rsidRPr="00B1600F" w:rsidRDefault="00B1600F" w:rsidP="00B1600F">
      <w:pPr>
        <w:shd w:val="clear" w:color="auto" w:fill="FFFFFF"/>
        <w:suppressAutoHyphens w:val="0"/>
        <w:spacing w:line="240" w:lineRule="atLeast"/>
        <w:contextualSpacing/>
        <w:jc w:val="center"/>
        <w:rPr>
          <w:rFonts w:eastAsiaTheme="minorHAnsi"/>
          <w:b/>
          <w:color w:val="000000"/>
          <w:sz w:val="26"/>
          <w:szCs w:val="26"/>
          <w:lang w:eastAsia="en-US"/>
        </w:rPr>
      </w:pPr>
      <w:r w:rsidRPr="00B1600F">
        <w:rPr>
          <w:rFonts w:eastAsiaTheme="minorHAnsi"/>
          <w:b/>
          <w:bCs/>
          <w:color w:val="000000"/>
          <w:sz w:val="26"/>
          <w:szCs w:val="26"/>
          <w:lang w:eastAsia="en-US"/>
        </w:rPr>
        <w:t xml:space="preserve">О ПРЕДОСТАВЛЕНИИ ИНЫХ МЕЖБЮДЖЕТНЫХ ТРАНСФЕРТОВ ИЗ БЮДЖЕТА СЕЛЬСКОГО ПОСЕЛЕНИЯ ЗИЛЬДЯРОВСКИЙ СЕЛЬСОВЕТ МУНИЦИПАЛЬНОГО </w:t>
      </w:r>
      <w:proofErr w:type="gramStart"/>
      <w:r w:rsidRPr="00B1600F">
        <w:rPr>
          <w:rFonts w:eastAsiaTheme="minorHAnsi"/>
          <w:b/>
          <w:bCs/>
          <w:color w:val="000000"/>
          <w:sz w:val="26"/>
          <w:szCs w:val="26"/>
          <w:lang w:eastAsia="en-US"/>
        </w:rPr>
        <w:t>РАЙОНА  МИЯКИНСКИЙ</w:t>
      </w:r>
      <w:proofErr w:type="gramEnd"/>
      <w:r w:rsidRPr="00B1600F">
        <w:rPr>
          <w:rFonts w:eastAsiaTheme="minorHAnsi"/>
          <w:b/>
          <w:bCs/>
          <w:color w:val="000000"/>
          <w:sz w:val="26"/>
          <w:szCs w:val="26"/>
          <w:lang w:eastAsia="en-US"/>
        </w:rPr>
        <w:t xml:space="preserve"> РАЙОН РЕСПУБЛИКИ БАШКОРТОСТАН БЮДЖЕТУ МУНИЦИПАЛЬНОГО РАЙОНА МИЯКИНСКИЙ РАЙОН РЕСПУБЛИКИ БАШКОРТОСТАН</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 </w:t>
      </w:r>
      <w:r w:rsidRPr="00B1600F">
        <w:rPr>
          <w:rFonts w:eastAsiaTheme="minorHAnsi"/>
          <w:color w:val="000000"/>
          <w:sz w:val="28"/>
          <w:szCs w:val="28"/>
          <w:lang w:eastAsia="en-US"/>
        </w:rPr>
        <w:t>                                                                                 «__» __________20</w:t>
      </w:r>
      <w:smartTag w:uri="urn:schemas-microsoft-com:office:smarttags" w:element="metricconverter">
        <w:smartTagPr>
          <w:attr w:name="ProductID" w:val="18 г"/>
        </w:smartTagPr>
        <w:r w:rsidRPr="00B1600F">
          <w:rPr>
            <w:rFonts w:eastAsiaTheme="minorHAnsi"/>
            <w:color w:val="000000"/>
            <w:sz w:val="28"/>
            <w:szCs w:val="28"/>
            <w:lang w:eastAsia="en-US"/>
          </w:rPr>
          <w:t>18 г</w:t>
        </w:r>
      </w:smartTag>
      <w:r w:rsidRPr="00B1600F">
        <w:rPr>
          <w:rFonts w:eastAsiaTheme="minorHAnsi"/>
          <w:color w:val="000000"/>
          <w:sz w:val="28"/>
          <w:szCs w:val="28"/>
          <w:lang w:eastAsia="en-US"/>
        </w:rPr>
        <w:t>.</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В соответствии со статьей 142.4 Бюджетного кодекса Российской Федерации, администрация  сельского поселения Зильдяровский сельсовет муниципального района Миякинский район Республики Башкортостан  в лице главы администрации  сельского поселения Зильдяровский сельсовет муниципального района Миякинский район  Республики Башкортостан  Идрисова Зиннура </w:t>
      </w:r>
      <w:proofErr w:type="spellStart"/>
      <w:r w:rsidRPr="00B1600F">
        <w:rPr>
          <w:rFonts w:eastAsiaTheme="minorHAnsi"/>
          <w:color w:val="000000"/>
          <w:sz w:val="28"/>
          <w:szCs w:val="28"/>
          <w:lang w:eastAsia="en-US"/>
        </w:rPr>
        <w:t>Заригатовича</w:t>
      </w:r>
      <w:proofErr w:type="spellEnd"/>
      <w:r w:rsidRPr="00B1600F">
        <w:rPr>
          <w:rFonts w:eastAsiaTheme="minorHAnsi"/>
          <w:color w:val="000000"/>
          <w:sz w:val="28"/>
          <w:szCs w:val="28"/>
          <w:lang w:eastAsia="en-US"/>
        </w:rPr>
        <w:t xml:space="preserve">, действующего на основании Устава  сельского поселения и администрация  муниципального района Миякинский район Республики Башкортостан, в лице главы администрации муниципального района </w:t>
      </w:r>
      <w:proofErr w:type="spellStart"/>
      <w:r w:rsidRPr="00B1600F">
        <w:rPr>
          <w:rFonts w:eastAsiaTheme="minorHAnsi"/>
          <w:color w:val="000000"/>
          <w:sz w:val="28"/>
          <w:szCs w:val="28"/>
          <w:lang w:eastAsia="en-US"/>
        </w:rPr>
        <w:t>Актуганова</w:t>
      </w:r>
      <w:proofErr w:type="spellEnd"/>
      <w:r w:rsidRPr="00B1600F">
        <w:rPr>
          <w:rFonts w:eastAsiaTheme="minorHAnsi"/>
          <w:color w:val="000000"/>
          <w:sz w:val="28"/>
          <w:szCs w:val="28"/>
          <w:lang w:eastAsia="en-US"/>
        </w:rPr>
        <w:t xml:space="preserve"> </w:t>
      </w:r>
      <w:proofErr w:type="spellStart"/>
      <w:r w:rsidRPr="00B1600F">
        <w:rPr>
          <w:rFonts w:eastAsiaTheme="minorHAnsi"/>
          <w:color w:val="000000"/>
          <w:sz w:val="28"/>
          <w:szCs w:val="28"/>
          <w:lang w:eastAsia="en-US"/>
        </w:rPr>
        <w:t>Ришата</w:t>
      </w:r>
      <w:proofErr w:type="spellEnd"/>
      <w:r w:rsidRPr="00B1600F">
        <w:rPr>
          <w:rFonts w:eastAsiaTheme="minorHAnsi"/>
          <w:color w:val="000000"/>
          <w:sz w:val="28"/>
          <w:szCs w:val="28"/>
          <w:lang w:eastAsia="en-US"/>
        </w:rPr>
        <w:t xml:space="preserve"> </w:t>
      </w:r>
      <w:proofErr w:type="spellStart"/>
      <w:r w:rsidRPr="00B1600F">
        <w:rPr>
          <w:rFonts w:eastAsiaTheme="minorHAnsi"/>
          <w:color w:val="000000"/>
          <w:sz w:val="28"/>
          <w:szCs w:val="28"/>
          <w:lang w:eastAsia="en-US"/>
        </w:rPr>
        <w:t>Габдрашитовича</w:t>
      </w:r>
      <w:proofErr w:type="spellEnd"/>
      <w:r w:rsidRPr="00B1600F">
        <w:rPr>
          <w:rFonts w:eastAsiaTheme="minorHAnsi"/>
          <w:color w:val="000000"/>
          <w:sz w:val="28"/>
          <w:szCs w:val="28"/>
          <w:lang w:eastAsia="en-US"/>
        </w:rPr>
        <w:t>, действующего на основании Устава муниципального района Миякинский район, заключили настоящее Соглашение о нижеследующем.</w:t>
      </w:r>
    </w:p>
    <w:p w:rsidR="00B1600F" w:rsidRPr="00B1600F" w:rsidRDefault="00B1600F" w:rsidP="00B1600F">
      <w:pPr>
        <w:shd w:val="clear" w:color="auto" w:fill="FFFFFF"/>
        <w:suppressAutoHyphens w:val="0"/>
        <w:spacing w:line="240" w:lineRule="atLeast"/>
        <w:ind w:firstLine="720"/>
        <w:jc w:val="both"/>
        <w:rPr>
          <w:rFonts w:eastAsiaTheme="minorHAnsi"/>
          <w:color w:val="000000"/>
          <w:sz w:val="28"/>
          <w:szCs w:val="28"/>
          <w:lang w:eastAsia="en-US"/>
        </w:rPr>
      </w:pPr>
      <w:r w:rsidRPr="00B1600F">
        <w:rPr>
          <w:rFonts w:eastAsiaTheme="minorHAnsi"/>
          <w:color w:val="000000"/>
          <w:sz w:val="28"/>
          <w:szCs w:val="28"/>
          <w:lang w:eastAsia="en-US"/>
        </w:rPr>
        <w:t xml:space="preserve">                                        </w:t>
      </w:r>
      <w:r w:rsidRPr="00B1600F">
        <w:rPr>
          <w:rFonts w:eastAsiaTheme="minorHAnsi"/>
          <w:bCs/>
          <w:color w:val="000000"/>
          <w:sz w:val="28"/>
          <w:szCs w:val="28"/>
          <w:lang w:eastAsia="en-US"/>
        </w:rPr>
        <w:t>1.</w:t>
      </w:r>
      <w:r w:rsidRPr="00B1600F">
        <w:rPr>
          <w:rFonts w:eastAsiaTheme="minorHAnsi"/>
          <w:color w:val="000000"/>
          <w:sz w:val="28"/>
          <w:szCs w:val="28"/>
          <w:lang w:eastAsia="en-US"/>
        </w:rPr>
        <w:t>      </w:t>
      </w:r>
      <w:r w:rsidRPr="00B1600F">
        <w:rPr>
          <w:rFonts w:eastAsiaTheme="minorHAnsi"/>
          <w:bCs/>
          <w:color w:val="000000"/>
          <w:sz w:val="28"/>
          <w:szCs w:val="28"/>
          <w:lang w:eastAsia="en-US"/>
        </w:rPr>
        <w:t>Предмет Соглашения</w:t>
      </w:r>
    </w:p>
    <w:p w:rsidR="00B1600F" w:rsidRPr="00B1600F" w:rsidRDefault="00B1600F" w:rsidP="00B1600F">
      <w:pPr>
        <w:shd w:val="clear" w:color="auto" w:fill="FFFFFF"/>
        <w:suppressAutoHyphens w:val="0"/>
        <w:spacing w:line="240" w:lineRule="atLeast"/>
        <w:ind w:firstLine="720"/>
        <w:jc w:val="both"/>
        <w:rPr>
          <w:rFonts w:eastAsiaTheme="minorHAnsi"/>
          <w:color w:val="000000"/>
          <w:sz w:val="28"/>
          <w:szCs w:val="28"/>
          <w:lang w:eastAsia="en-US"/>
        </w:rPr>
      </w:pPr>
      <w:r w:rsidRPr="00B1600F">
        <w:rPr>
          <w:rFonts w:eastAsiaTheme="minorHAnsi"/>
          <w:bCs/>
          <w:color w:val="000000"/>
          <w:sz w:val="28"/>
          <w:szCs w:val="28"/>
          <w:lang w:eastAsia="en-US"/>
        </w:rPr>
        <w:t> </w:t>
      </w:r>
      <w:r w:rsidRPr="00B1600F">
        <w:rPr>
          <w:rFonts w:eastAsiaTheme="minorHAnsi"/>
          <w:color w:val="000000"/>
          <w:sz w:val="28"/>
          <w:szCs w:val="28"/>
          <w:lang w:eastAsia="en-US"/>
        </w:rPr>
        <w:t>В соответствии с Порядком предоставления иных  межбюджетных трансфертов из бюджета  сельского поселения Зильдяровский 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 , утвержденный решением Совета сельского поселения Зильдяровский сельсовет муниципального района Миякинский район Республики Башкортостан от ____________________2018 г., сельское поселение Зильдяровский сельсовет муниципального района Миякинский район Республики Башкортостан выделяет межбюджетный трансферт администрации муниципального района в сумме ___________  рублей.</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Межбюджетный трансферт предоставляется муниципальному району Миякинский </w:t>
      </w:r>
      <w:proofErr w:type="gramStart"/>
      <w:r w:rsidRPr="00B1600F">
        <w:rPr>
          <w:rFonts w:eastAsiaTheme="minorHAnsi"/>
          <w:color w:val="000000"/>
          <w:sz w:val="28"/>
          <w:szCs w:val="28"/>
          <w:lang w:eastAsia="en-US"/>
        </w:rPr>
        <w:t>район  Республики</w:t>
      </w:r>
      <w:proofErr w:type="gramEnd"/>
      <w:r w:rsidRPr="00B1600F">
        <w:rPr>
          <w:rFonts w:eastAsiaTheme="minorHAnsi"/>
          <w:color w:val="000000"/>
          <w:sz w:val="28"/>
          <w:szCs w:val="28"/>
          <w:lang w:eastAsia="en-US"/>
        </w:rPr>
        <w:t xml:space="preserve"> Башкортостан на выплату доплат к муниципальной пенсии.</w:t>
      </w:r>
    </w:p>
    <w:p w:rsidR="00B1600F" w:rsidRPr="00B1600F" w:rsidRDefault="00B1600F" w:rsidP="00B1600F">
      <w:pPr>
        <w:widowControl w:val="0"/>
        <w:suppressAutoHyphens w:val="0"/>
        <w:autoSpaceDE w:val="0"/>
        <w:autoSpaceDN w:val="0"/>
        <w:spacing w:line="240" w:lineRule="atLeast"/>
        <w:ind w:firstLine="709"/>
        <w:jc w:val="both"/>
        <w:rPr>
          <w:rFonts w:eastAsia="Calibri"/>
          <w:color w:val="000000"/>
          <w:sz w:val="28"/>
          <w:szCs w:val="28"/>
          <w:lang w:eastAsia="ru-RU"/>
        </w:rPr>
      </w:pPr>
      <w:r w:rsidRPr="00B1600F">
        <w:rPr>
          <w:rFonts w:eastAsia="Calibri"/>
          <w:color w:val="000000"/>
          <w:sz w:val="28"/>
          <w:szCs w:val="28"/>
          <w:lang w:eastAsia="ru-RU"/>
        </w:rPr>
        <w:t xml:space="preserve">Межбюджетный трансферт перечисляется из бюджета сельского поселения Зильдяровский сельсовет муниципального района Миякинский район Республики </w:t>
      </w:r>
      <w:proofErr w:type="gramStart"/>
      <w:r w:rsidRPr="00B1600F">
        <w:rPr>
          <w:rFonts w:eastAsia="Calibri"/>
          <w:color w:val="000000"/>
          <w:sz w:val="28"/>
          <w:szCs w:val="28"/>
          <w:lang w:eastAsia="ru-RU"/>
        </w:rPr>
        <w:t>Башкортостан  на</w:t>
      </w:r>
      <w:proofErr w:type="gramEnd"/>
      <w:r w:rsidRPr="00B1600F">
        <w:rPr>
          <w:rFonts w:eastAsia="Calibri"/>
          <w:color w:val="000000"/>
          <w:sz w:val="28"/>
          <w:szCs w:val="28"/>
          <w:lang w:eastAsia="ru-RU"/>
        </w:rPr>
        <w:t xml:space="preserve"> счет муниципального района Миякинский район Республики Башкортостан по следующим реквизитам: </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УФК по Республике Башкортостан (Администрации муниципального района Миякинский район Республики Башкортостан)</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Банковские реквизиты: Отделение - НБ Республика Башкортостан г. Уфа</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л/с 04013093720</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 xml:space="preserve">р/с 40101810100000010001 </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БИК 048073001</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hyperlink r:id="rId13" w:history="1">
        <w:proofErr w:type="gramStart"/>
        <w:r w:rsidRPr="00B1600F">
          <w:rPr>
            <w:rFonts w:eastAsia="Calibri"/>
            <w:color w:val="000000"/>
            <w:sz w:val="28"/>
            <w:szCs w:val="28"/>
            <w:u w:val="single"/>
            <w:lang w:eastAsia="ru-RU"/>
          </w:rPr>
          <w:t>ОКТМО</w:t>
        </w:r>
      </w:hyperlink>
      <w:r w:rsidRPr="00B1600F">
        <w:rPr>
          <w:rFonts w:eastAsia="Calibri"/>
          <w:color w:val="000000"/>
          <w:sz w:val="28"/>
          <w:szCs w:val="28"/>
          <w:lang w:eastAsia="ru-RU"/>
        </w:rPr>
        <w:t xml:space="preserve">  80644450</w:t>
      </w:r>
      <w:proofErr w:type="gramEnd"/>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ИНН 0238004682</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proofErr w:type="gramStart"/>
      <w:r w:rsidRPr="00B1600F">
        <w:rPr>
          <w:rFonts w:eastAsia="Calibri"/>
          <w:color w:val="000000"/>
          <w:sz w:val="28"/>
          <w:szCs w:val="28"/>
          <w:lang w:eastAsia="ru-RU"/>
        </w:rPr>
        <w:t>КПП  023801001</w:t>
      </w:r>
      <w:proofErr w:type="gramEnd"/>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 xml:space="preserve"> Код дохода 70620240014050000151</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Межбюджетный трансферт предоставляется муниципальному району в форме иного межбюджетного </w:t>
      </w:r>
      <w:proofErr w:type="gramStart"/>
      <w:r w:rsidRPr="00B1600F">
        <w:rPr>
          <w:rFonts w:eastAsiaTheme="minorHAnsi"/>
          <w:color w:val="000000"/>
          <w:sz w:val="28"/>
          <w:szCs w:val="28"/>
          <w:lang w:eastAsia="en-US"/>
        </w:rPr>
        <w:t xml:space="preserve">трансферта,   </w:t>
      </w:r>
      <w:proofErr w:type="gramEnd"/>
      <w:r w:rsidRPr="00B1600F">
        <w:rPr>
          <w:rFonts w:eastAsiaTheme="minorHAnsi"/>
          <w:color w:val="000000"/>
          <w:sz w:val="28"/>
          <w:szCs w:val="28"/>
          <w:lang w:eastAsia="en-US"/>
        </w:rPr>
        <w:t xml:space="preserve">учитываются в составе доходов бюджета в соответствии с бюджетной классификацией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ind w:left="1080" w:hanging="360"/>
        <w:jc w:val="center"/>
        <w:rPr>
          <w:rFonts w:eastAsiaTheme="minorHAnsi"/>
          <w:color w:val="000000"/>
          <w:sz w:val="28"/>
          <w:szCs w:val="28"/>
          <w:lang w:eastAsia="en-US"/>
        </w:rPr>
      </w:pPr>
      <w:r w:rsidRPr="00B1600F">
        <w:rPr>
          <w:rFonts w:eastAsiaTheme="minorHAnsi"/>
          <w:bCs/>
          <w:color w:val="000000"/>
          <w:sz w:val="28"/>
          <w:szCs w:val="28"/>
          <w:lang w:eastAsia="en-US"/>
        </w:rPr>
        <w:t>2.</w:t>
      </w:r>
      <w:r w:rsidRPr="00B1600F">
        <w:rPr>
          <w:rFonts w:eastAsiaTheme="minorHAnsi"/>
          <w:color w:val="000000"/>
          <w:sz w:val="28"/>
          <w:szCs w:val="28"/>
          <w:lang w:eastAsia="en-US"/>
        </w:rPr>
        <w:t>      </w:t>
      </w:r>
      <w:r w:rsidRPr="00B1600F">
        <w:rPr>
          <w:rFonts w:eastAsiaTheme="minorHAnsi"/>
          <w:bCs/>
          <w:color w:val="000000"/>
          <w:sz w:val="28"/>
          <w:szCs w:val="28"/>
          <w:lang w:eastAsia="en-US"/>
        </w:rPr>
        <w:t>Обязанности сторон</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Муниципальный район Миякинский район Республики Башкортостан в установленные сроки </w:t>
      </w:r>
      <w:proofErr w:type="gramStart"/>
      <w:r w:rsidRPr="00B1600F">
        <w:rPr>
          <w:rFonts w:eastAsiaTheme="minorHAnsi"/>
          <w:color w:val="000000"/>
          <w:sz w:val="28"/>
          <w:szCs w:val="28"/>
          <w:lang w:eastAsia="en-US"/>
        </w:rPr>
        <w:t>обязан  предоставить</w:t>
      </w:r>
      <w:proofErr w:type="gramEnd"/>
      <w:r w:rsidRPr="00B1600F">
        <w:rPr>
          <w:rFonts w:eastAsiaTheme="minorHAnsi"/>
          <w:color w:val="000000"/>
          <w:sz w:val="28"/>
          <w:szCs w:val="28"/>
          <w:lang w:eastAsia="en-US"/>
        </w:rPr>
        <w:t xml:space="preserve"> соответствующие документы согласно   Порядку предоставления иных  межбюджетных трансфертов из бюджета  сельского поселения Зильдяровский 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3.</w:t>
      </w:r>
      <w:r w:rsidRPr="00B1600F">
        <w:rPr>
          <w:rFonts w:eastAsiaTheme="minorHAnsi"/>
          <w:color w:val="000000"/>
          <w:sz w:val="28"/>
          <w:szCs w:val="28"/>
          <w:lang w:eastAsia="en-US"/>
        </w:rPr>
        <w:t>      </w:t>
      </w:r>
      <w:r w:rsidRPr="00B1600F">
        <w:rPr>
          <w:rFonts w:eastAsiaTheme="minorHAnsi"/>
          <w:bCs/>
          <w:color w:val="000000"/>
          <w:sz w:val="28"/>
          <w:szCs w:val="28"/>
          <w:lang w:eastAsia="en-US"/>
        </w:rPr>
        <w:t>Внесение изменений и дополнений в Соглашение</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bCs/>
          <w:color w:val="000000"/>
          <w:sz w:val="28"/>
          <w:szCs w:val="28"/>
          <w:lang w:eastAsia="en-US"/>
        </w:rPr>
        <w:t xml:space="preserve">     </w:t>
      </w:r>
      <w:r w:rsidRPr="00B1600F">
        <w:rPr>
          <w:rFonts w:eastAsiaTheme="minorHAnsi"/>
          <w:color w:val="000000"/>
          <w:sz w:val="28"/>
          <w:szCs w:val="28"/>
          <w:lang w:eastAsia="en-US"/>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4.</w:t>
      </w:r>
      <w:r w:rsidRPr="00B1600F">
        <w:rPr>
          <w:rFonts w:eastAsiaTheme="minorHAnsi"/>
          <w:color w:val="000000"/>
          <w:sz w:val="28"/>
          <w:szCs w:val="28"/>
          <w:lang w:eastAsia="en-US"/>
        </w:rPr>
        <w:t>      </w:t>
      </w:r>
      <w:r w:rsidRPr="00B1600F">
        <w:rPr>
          <w:rFonts w:eastAsiaTheme="minorHAnsi"/>
          <w:bCs/>
          <w:color w:val="000000"/>
          <w:sz w:val="28"/>
          <w:szCs w:val="28"/>
          <w:lang w:eastAsia="en-US"/>
        </w:rPr>
        <w:t>Срок действия Соглашения</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bCs/>
          <w:color w:val="000000"/>
          <w:sz w:val="28"/>
          <w:szCs w:val="28"/>
          <w:lang w:eastAsia="en-US"/>
        </w:rPr>
        <w:t xml:space="preserve">      </w:t>
      </w:r>
      <w:r w:rsidRPr="00B1600F">
        <w:rPr>
          <w:rFonts w:eastAsiaTheme="minorHAnsi"/>
          <w:color w:val="000000"/>
          <w:sz w:val="28"/>
          <w:szCs w:val="28"/>
          <w:lang w:eastAsia="en-US"/>
        </w:rPr>
        <w:t xml:space="preserve">Настоящее Соглашение заключается на период с 01 января 2018 года по 31 </w:t>
      </w:r>
      <w:proofErr w:type="gramStart"/>
      <w:r w:rsidRPr="00B1600F">
        <w:rPr>
          <w:rFonts w:eastAsiaTheme="minorHAnsi"/>
          <w:color w:val="000000"/>
          <w:sz w:val="28"/>
          <w:szCs w:val="28"/>
          <w:lang w:eastAsia="en-US"/>
        </w:rPr>
        <w:t>декабря  2018</w:t>
      </w:r>
      <w:proofErr w:type="gramEnd"/>
      <w:r w:rsidRPr="00B1600F">
        <w:rPr>
          <w:rFonts w:eastAsiaTheme="minorHAnsi"/>
          <w:color w:val="000000"/>
          <w:sz w:val="28"/>
          <w:szCs w:val="28"/>
          <w:lang w:eastAsia="en-US"/>
        </w:rPr>
        <w:t xml:space="preserve"> года.</w:t>
      </w:r>
    </w:p>
    <w:p w:rsidR="00B1600F" w:rsidRPr="00B1600F" w:rsidRDefault="00B1600F" w:rsidP="00B1600F">
      <w:pPr>
        <w:keepNext/>
        <w:suppressAutoHyphens w:val="0"/>
        <w:spacing w:line="240" w:lineRule="atLeast"/>
        <w:ind w:firstLine="540"/>
        <w:jc w:val="center"/>
        <w:outlineLvl w:val="0"/>
        <w:rPr>
          <w:bCs/>
          <w:noProof/>
          <w:color w:val="000000"/>
          <w:sz w:val="28"/>
          <w:szCs w:val="28"/>
          <w:lang w:eastAsia="en-US"/>
        </w:rPr>
      </w:pPr>
      <w:r w:rsidRPr="00B1600F">
        <w:rPr>
          <w:bCs/>
          <w:noProof/>
          <w:color w:val="000000"/>
          <w:sz w:val="28"/>
          <w:szCs w:val="28"/>
          <w:lang w:eastAsia="en-US"/>
        </w:rPr>
        <w:t>5. Юридические адреса, реквизиты и подписи Сторон</w:t>
      </w:r>
    </w:p>
    <w:tbl>
      <w:tblPr>
        <w:tblW w:w="10188" w:type="dxa"/>
        <w:tblLayout w:type="fixed"/>
        <w:tblLook w:val="01E0" w:firstRow="1" w:lastRow="1" w:firstColumn="1" w:lastColumn="1" w:noHBand="0" w:noVBand="0"/>
      </w:tblPr>
      <w:tblGrid>
        <w:gridCol w:w="4788"/>
        <w:gridCol w:w="138"/>
        <w:gridCol w:w="582"/>
        <w:gridCol w:w="4345"/>
        <w:gridCol w:w="335"/>
      </w:tblGrid>
      <w:tr w:rsidR="00B1600F" w:rsidRPr="00B1600F" w:rsidTr="004B32F5">
        <w:tc>
          <w:tcPr>
            <w:tcW w:w="4788" w:type="dxa"/>
          </w:tcPr>
          <w:p w:rsidR="00B1600F" w:rsidRPr="00B1600F" w:rsidRDefault="00B1600F" w:rsidP="00B1600F">
            <w:pPr>
              <w:suppressAutoHyphens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Администрация сельского поселения Зильдяровский сельсовет муниципального района Миякинский район Республики Башкортостан</w:t>
            </w:r>
          </w:p>
        </w:tc>
        <w:tc>
          <w:tcPr>
            <w:tcW w:w="72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Администрация муниципального района Миякинский район Республики Башкортостан</w:t>
            </w: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rPr>
          <w:trHeight w:val="80"/>
        </w:trPr>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rPr>
          <w:gridAfter w:val="1"/>
          <w:wAfter w:w="335" w:type="dxa"/>
          <w:trHeight w:val="604"/>
        </w:trPr>
        <w:tc>
          <w:tcPr>
            <w:tcW w:w="4926" w:type="dxa"/>
            <w:gridSpan w:val="2"/>
          </w:tcPr>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Глава сельского поселения</w:t>
            </w:r>
          </w:p>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tc>
        <w:tc>
          <w:tcPr>
            <w:tcW w:w="4927" w:type="dxa"/>
            <w:gridSpan w:val="2"/>
          </w:tcPr>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r w:rsidRPr="00B1600F">
              <w:rPr>
                <w:rFonts w:eastAsiaTheme="minorHAnsi"/>
                <w:color w:val="000000"/>
                <w:sz w:val="28"/>
                <w:szCs w:val="28"/>
                <w:lang w:eastAsia="en-US"/>
              </w:rPr>
              <w:t>Глава администрации</w:t>
            </w:r>
            <w:r w:rsidRPr="00B1600F">
              <w:rPr>
                <w:rFonts w:eastAsiaTheme="minorHAnsi"/>
                <w:color w:val="000000"/>
                <w:sz w:val="28"/>
                <w:szCs w:val="28"/>
                <w:lang w:eastAsia="en-US"/>
              </w:rPr>
              <w:tab/>
            </w:r>
            <w:r w:rsidRPr="00B1600F">
              <w:rPr>
                <w:rFonts w:eastAsiaTheme="minorHAnsi"/>
                <w:color w:val="000000"/>
                <w:sz w:val="28"/>
                <w:szCs w:val="28"/>
                <w:lang w:eastAsia="en-US"/>
              </w:rPr>
              <w:tab/>
            </w:r>
          </w:p>
        </w:tc>
      </w:tr>
      <w:tr w:rsidR="00B1600F" w:rsidRPr="00B1600F" w:rsidTr="004B32F5">
        <w:trPr>
          <w:gridAfter w:val="1"/>
          <w:wAfter w:w="335" w:type="dxa"/>
          <w:trHeight w:val="93"/>
        </w:trPr>
        <w:tc>
          <w:tcPr>
            <w:tcW w:w="4926" w:type="dxa"/>
            <w:gridSpan w:val="2"/>
          </w:tcPr>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p>
        </w:tc>
        <w:tc>
          <w:tcPr>
            <w:tcW w:w="4927" w:type="dxa"/>
            <w:gridSpan w:val="2"/>
          </w:tcPr>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p>
        </w:tc>
      </w:tr>
      <w:tr w:rsidR="00B1600F" w:rsidRPr="00B1600F" w:rsidTr="004B32F5">
        <w:trPr>
          <w:gridAfter w:val="1"/>
          <w:wAfter w:w="335" w:type="dxa"/>
          <w:trHeight w:val="510"/>
        </w:trPr>
        <w:tc>
          <w:tcPr>
            <w:tcW w:w="4926" w:type="dxa"/>
            <w:gridSpan w:val="2"/>
          </w:tcPr>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_____________</w:t>
            </w:r>
            <w:proofErr w:type="spellStart"/>
            <w:r w:rsidRPr="00B1600F">
              <w:rPr>
                <w:rFonts w:eastAsiaTheme="minorHAnsi"/>
                <w:color w:val="000000"/>
                <w:sz w:val="28"/>
                <w:szCs w:val="28"/>
                <w:lang w:eastAsia="en-US"/>
              </w:rPr>
              <w:t>З.З.Идрисов</w:t>
            </w:r>
            <w:proofErr w:type="spellEnd"/>
            <w:r w:rsidRPr="00B1600F">
              <w:rPr>
                <w:rFonts w:eastAsiaTheme="minorHAnsi"/>
                <w:color w:val="000000"/>
                <w:sz w:val="28"/>
                <w:szCs w:val="28"/>
                <w:lang w:eastAsia="en-US"/>
              </w:rPr>
              <w:tab/>
            </w:r>
            <w:r w:rsidRPr="00B1600F">
              <w:rPr>
                <w:rFonts w:eastAsiaTheme="minorHAnsi"/>
                <w:color w:val="000000"/>
                <w:sz w:val="28"/>
                <w:szCs w:val="28"/>
                <w:lang w:eastAsia="en-US"/>
              </w:rPr>
              <w:tab/>
              <w:t xml:space="preserve">                         </w:t>
            </w:r>
            <w:proofErr w:type="gramStart"/>
            <w:r w:rsidRPr="00B1600F">
              <w:rPr>
                <w:rFonts w:eastAsiaTheme="minorHAnsi"/>
                <w:color w:val="000000"/>
                <w:sz w:val="28"/>
                <w:szCs w:val="28"/>
                <w:lang w:eastAsia="en-US"/>
              </w:rPr>
              <w:t xml:space="preserve">   (</w:t>
            </w:r>
            <w:proofErr w:type="gramEnd"/>
            <w:r w:rsidRPr="00B1600F">
              <w:rPr>
                <w:rFonts w:eastAsiaTheme="minorHAnsi"/>
                <w:color w:val="000000"/>
                <w:sz w:val="28"/>
                <w:szCs w:val="28"/>
                <w:lang w:eastAsia="en-US"/>
              </w:rPr>
              <w:t>подпись)</w:t>
            </w:r>
          </w:p>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 xml:space="preserve">                                                                          </w:t>
            </w:r>
          </w:p>
        </w:tc>
        <w:tc>
          <w:tcPr>
            <w:tcW w:w="4927" w:type="dxa"/>
            <w:gridSpan w:val="2"/>
          </w:tcPr>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_________________ </w:t>
            </w:r>
            <w:proofErr w:type="spellStart"/>
            <w:r w:rsidRPr="00B1600F">
              <w:rPr>
                <w:rFonts w:eastAsiaTheme="minorHAnsi"/>
                <w:color w:val="000000"/>
                <w:sz w:val="28"/>
                <w:szCs w:val="28"/>
                <w:lang w:eastAsia="en-US"/>
              </w:rPr>
              <w:t>Р.Г.Актуганов</w:t>
            </w:r>
            <w:proofErr w:type="spellEnd"/>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(подпись)</w:t>
            </w:r>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tc>
      </w:tr>
    </w:tbl>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Приложение 2</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bookmarkStart w:id="0" w:name="Par86"/>
      <w:bookmarkEnd w:id="0"/>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ОТЧЕТ</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об использовании иных межбюджетных трансфертов,</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предоставленных из бюджета</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сельского поселения Зильдяровский сельсовет</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xml:space="preserve"> муниципального района Миякинский Республики Башкортостан</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на _______________ 20_ г.</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tbl>
      <w:tblPr>
        <w:tblW w:w="0" w:type="auto"/>
        <w:jc w:val="center"/>
        <w:tblCellMar>
          <w:left w:w="0" w:type="dxa"/>
          <w:right w:w="0" w:type="dxa"/>
        </w:tblCellMar>
        <w:tblLook w:val="04A0" w:firstRow="1" w:lastRow="0" w:firstColumn="1" w:lastColumn="0" w:noHBand="0" w:noVBand="1"/>
      </w:tblPr>
      <w:tblGrid>
        <w:gridCol w:w="3213"/>
        <w:gridCol w:w="2975"/>
        <w:gridCol w:w="2975"/>
      </w:tblGrid>
      <w:tr w:rsidR="00B1600F" w:rsidRPr="00B1600F" w:rsidTr="004B32F5">
        <w:trPr>
          <w:trHeight w:val="800"/>
          <w:jc w:val="center"/>
        </w:trPr>
        <w:tc>
          <w:tcPr>
            <w:tcW w:w="3213" w:type="dxa"/>
            <w:tcBorders>
              <w:top w:val="single" w:sz="8" w:space="0" w:color="auto"/>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Наименование выполненных</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мероприятий</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Сумма, тыс. руб.</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Обоснование,</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подтверждение</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производственных</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расходов</w:t>
            </w:r>
          </w:p>
        </w:tc>
      </w:tr>
      <w:tr w:rsidR="00B1600F" w:rsidRPr="00B1600F" w:rsidTr="004B32F5">
        <w:trPr>
          <w:trHeight w:val="124"/>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1</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2</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3</w:t>
            </w:r>
          </w:p>
        </w:tc>
      </w:tr>
      <w:tr w:rsidR="00B1600F" w:rsidRPr="00B1600F"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r>
      <w:tr w:rsidR="00B1600F" w:rsidRPr="00B1600F"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r>
    </w:tbl>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proofErr w:type="gramStart"/>
      <w:r w:rsidRPr="00B1600F">
        <w:rPr>
          <w:rFonts w:eastAsiaTheme="minorHAnsi"/>
          <w:color w:val="000000"/>
          <w:sz w:val="28"/>
          <w:szCs w:val="28"/>
          <w:lang w:eastAsia="en-US"/>
        </w:rPr>
        <w:t>Глава  администрации</w:t>
      </w:r>
      <w:proofErr w:type="gramEnd"/>
      <w:r w:rsidRPr="00B1600F">
        <w:rPr>
          <w:rFonts w:eastAsiaTheme="minorHAnsi"/>
          <w:color w:val="000000"/>
          <w:sz w:val="28"/>
          <w:szCs w:val="28"/>
          <w:lang w:eastAsia="en-US"/>
        </w:rPr>
        <w:t xml:space="preserve"> муниципального района ____________/_______________/</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/Ф.И.О./</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М.П.</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Главный бухгалтер        _________________ ______________________</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pacing w:line="240" w:lineRule="atLeast"/>
        <w:rPr>
          <w:sz w:val="28"/>
          <w:szCs w:val="28"/>
        </w:rPr>
      </w:pPr>
    </w:p>
    <w:p w:rsidR="00B1600F" w:rsidRPr="00B1600F" w:rsidRDefault="00B1600F" w:rsidP="00B1600F">
      <w:pPr>
        <w:spacing w:line="240" w:lineRule="atLeast"/>
        <w:rPr>
          <w:sz w:val="28"/>
          <w:szCs w:val="28"/>
        </w:rPr>
      </w:pPr>
    </w:p>
    <w:p w:rsidR="00B1600F" w:rsidRDefault="00B1600F" w:rsidP="00B1600F">
      <w:pPr>
        <w:rPr>
          <w:sz w:val="28"/>
          <w:szCs w:val="28"/>
        </w:rPr>
      </w:pPr>
      <w:bookmarkStart w:id="1" w:name="_GoBack"/>
      <w:bookmarkEnd w:id="1"/>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980815" w:rsidRDefault="00980815"/>
    <w:sectPr w:rsidR="00980815"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D2B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1600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BD2BD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BD2BD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D2BD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D2B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D2B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146274"/>
    <w:multiLevelType w:val="hybridMultilevel"/>
    <w:tmpl w:val="8E62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0F"/>
    <w:rsid w:val="00980815"/>
    <w:rsid w:val="00B1600F"/>
    <w:rsid w:val="00BD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F51C064-2992-41DE-AB86-44F9FF3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numPr>
        <w:ilvl w:val="1"/>
        <w:numId w:val="1"/>
      </w:numPr>
      <w:outlineLvl w:val="1"/>
    </w:pPr>
    <w:rPr>
      <w:b/>
      <w:bCs/>
      <w:sz w:val="32"/>
    </w:rPr>
  </w:style>
  <w:style w:type="paragraph" w:styleId="5">
    <w:name w:val="heading 5"/>
    <w:basedOn w:val="a"/>
    <w:next w:val="a"/>
    <w:link w:val="50"/>
    <w:qFormat/>
    <w:rsid w:val="00B1600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97AD9DD83CF83626CA3205959E74BE2C20DD5C72F6B82C55FCB698B7033B5F2E71DE4BA5CBB7FDAOFq6H"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ref=76268AF864406575970C8C81535E02CC35C37ED6D3CF562AF2DCC46B08DB2F8FA573F384D8F972013C6260Y4M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1756</Words>
  <Characters>10013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Юридические адреса, реквизиты и подписи Сторон</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2018-05-28T04:56:00Z</dcterms:created>
  <dcterms:modified xsi:type="dcterms:W3CDTF">2018-05-28T05:42:00Z</dcterms:modified>
</cp:coreProperties>
</file>