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91750C" w:rsidTr="00685D3C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750C" w:rsidRDefault="0091750C" w:rsidP="00685D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91750C" w:rsidRDefault="0091750C" w:rsidP="00685D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 xml:space="preserve">р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 xml:space="preserve">е </w:t>
            </w:r>
          </w:p>
          <w:p w:rsidR="0091750C" w:rsidRDefault="0091750C" w:rsidP="00685D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91750C" w:rsidRDefault="0091750C" w:rsidP="00685D3C">
            <w:pPr>
              <w:jc w:val="center"/>
              <w:rPr>
                <w:rFonts w:ascii="Century Tat" w:hAnsi="Century Tat"/>
                <w:sz w:val="16"/>
              </w:rPr>
            </w:pPr>
          </w:p>
          <w:p w:rsidR="0091750C" w:rsidRDefault="0091750C" w:rsidP="00685D3C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750C" w:rsidRDefault="0091750C" w:rsidP="00685D3C">
            <w:pPr>
              <w:rPr>
                <w:rFonts w:ascii="Century Tat" w:hAnsi="Century Ta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1750C" w:rsidRDefault="0091750C" w:rsidP="00685D3C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Республика Башкортостан</w:t>
            </w:r>
          </w:p>
          <w:p w:rsidR="0091750C" w:rsidRDefault="0091750C" w:rsidP="00685D3C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91750C" w:rsidRDefault="0091750C" w:rsidP="00685D3C">
            <w:pPr>
              <w:jc w:val="center"/>
              <w:rPr>
                <w:rFonts w:ascii="Century Tat" w:hAnsi="Century Tat"/>
                <w:sz w:val="16"/>
              </w:rPr>
            </w:pPr>
          </w:p>
          <w:p w:rsidR="0091750C" w:rsidRDefault="0091750C" w:rsidP="00685D3C">
            <w:pPr>
              <w:jc w:val="center"/>
              <w:rPr>
                <w:rFonts w:ascii="Century Tat" w:hAnsi="Century Tat"/>
              </w:rPr>
            </w:pPr>
          </w:p>
        </w:tc>
      </w:tr>
    </w:tbl>
    <w:p w:rsidR="0091750C" w:rsidRDefault="0091750C" w:rsidP="0091750C">
      <w:pPr>
        <w:rPr>
          <w:rFonts w:ascii="Century Tat" w:hAnsi="Century Tat"/>
        </w:rPr>
      </w:pPr>
    </w:p>
    <w:p w:rsidR="0091750C" w:rsidRDefault="0091750C" w:rsidP="0091750C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 </w:t>
      </w:r>
      <w:r>
        <w:rPr>
          <w:rFonts w:ascii="Century Tat" w:hAnsi="Century Tat"/>
          <w:sz w:val="28"/>
          <w:szCs w:val="28"/>
          <w:lang w:val="en-US"/>
        </w:rPr>
        <w:t>K</w:t>
      </w:r>
      <w:r>
        <w:rPr>
          <w:rFonts w:ascii="Century Tat" w:hAnsi="Century Tat"/>
          <w:sz w:val="28"/>
          <w:szCs w:val="28"/>
        </w:rPr>
        <w:t>АРАР                                                                     РЕШЕНИЕ</w:t>
      </w:r>
    </w:p>
    <w:p w:rsidR="0091750C" w:rsidRDefault="0091750C" w:rsidP="0091750C">
      <w:pPr>
        <w:spacing w:line="360" w:lineRule="auto"/>
        <w:jc w:val="both"/>
        <w:rPr>
          <w:b/>
          <w:sz w:val="28"/>
        </w:rPr>
      </w:pPr>
    </w:p>
    <w:p w:rsidR="0091750C" w:rsidRDefault="0091750C" w:rsidP="0091750C">
      <w:pPr>
        <w:pStyle w:val="a3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проекта генерального плана сельского поселения Зильдяровский сельсовет муниципального района Миякинский район </w:t>
      </w:r>
    </w:p>
    <w:p w:rsidR="0091750C" w:rsidRDefault="0091750C" w:rsidP="0091750C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Республики Башкортостан</w:t>
      </w:r>
    </w:p>
    <w:p w:rsidR="0091750C" w:rsidRDefault="0091750C" w:rsidP="0091750C">
      <w:pPr>
        <w:pStyle w:val="a3"/>
        <w:jc w:val="center"/>
        <w:rPr>
          <w:b/>
          <w:bCs/>
        </w:rPr>
      </w:pPr>
    </w:p>
    <w:p w:rsidR="0091750C" w:rsidRDefault="0091750C" w:rsidP="0091750C">
      <w:pPr>
        <w:pStyle w:val="a3"/>
        <w:jc w:val="center"/>
        <w:rPr>
          <w:b/>
          <w:bCs/>
        </w:rPr>
      </w:pPr>
    </w:p>
    <w:p w:rsidR="0091750C" w:rsidRDefault="0091750C" w:rsidP="0091750C">
      <w:pPr>
        <w:pStyle w:val="a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В соответствии с частью первой статьи 14 Федерального закона «Об общих принципах организации местного самоуправления в Российской Федерации», Совет сельского поселения Зильдяровский сельсовет муниципального района Миякинский район Республики Башкортостан Решил:</w:t>
      </w:r>
    </w:p>
    <w:p w:rsidR="0091750C" w:rsidRDefault="0091750C" w:rsidP="0091750C">
      <w:pPr>
        <w:pStyle w:val="a3"/>
        <w:jc w:val="both"/>
        <w:rPr>
          <w:b/>
          <w:bCs/>
          <w:sz w:val="28"/>
          <w:szCs w:val="28"/>
        </w:rPr>
      </w:pPr>
    </w:p>
    <w:p w:rsidR="0091750C" w:rsidRDefault="0091750C" w:rsidP="0091750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проект генерального плана сельского поселения Зильдяровский сельсовет муниципального района Миякинский район Республики Башкортостан.</w:t>
      </w:r>
    </w:p>
    <w:p w:rsidR="0091750C" w:rsidRDefault="0091750C" w:rsidP="0091750C">
      <w:pPr>
        <w:pStyle w:val="a3"/>
        <w:jc w:val="both"/>
        <w:rPr>
          <w:bCs/>
          <w:sz w:val="28"/>
          <w:szCs w:val="28"/>
        </w:rPr>
      </w:pPr>
    </w:p>
    <w:p w:rsidR="0091750C" w:rsidRDefault="0091750C" w:rsidP="0091750C">
      <w:pPr>
        <w:tabs>
          <w:tab w:val="left" w:pos="6525"/>
        </w:tabs>
        <w:jc w:val="both"/>
        <w:rPr>
          <w:sz w:val="28"/>
          <w:szCs w:val="28"/>
        </w:rPr>
      </w:pPr>
    </w:p>
    <w:p w:rsidR="0091750C" w:rsidRDefault="0091750C" w:rsidP="0091750C">
      <w:pPr>
        <w:tabs>
          <w:tab w:val="left" w:pos="6525"/>
        </w:tabs>
        <w:jc w:val="both"/>
        <w:rPr>
          <w:sz w:val="28"/>
          <w:szCs w:val="28"/>
        </w:rPr>
      </w:pPr>
    </w:p>
    <w:p w:rsidR="0091750C" w:rsidRDefault="0091750C" w:rsidP="0091750C">
      <w:pPr>
        <w:tabs>
          <w:tab w:val="left" w:pos="65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91750C" w:rsidRDefault="0091750C" w:rsidP="0091750C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 xml:space="preserve">Зильдяровский сельсовет                                         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91750C" w:rsidRDefault="0091750C" w:rsidP="0091750C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14 марта 2014.</w:t>
      </w:r>
    </w:p>
    <w:p w:rsidR="0091750C" w:rsidRDefault="0091750C" w:rsidP="0091750C">
      <w:pPr>
        <w:spacing w:line="360" w:lineRule="auto"/>
        <w:jc w:val="both"/>
        <w:rPr>
          <w:b/>
          <w:sz w:val="28"/>
          <w:lang w:val="tt-RU"/>
        </w:rPr>
      </w:pPr>
      <w:r>
        <w:rPr>
          <w:b/>
          <w:sz w:val="28"/>
        </w:rPr>
        <w:t>№ 154</w:t>
      </w:r>
    </w:p>
    <w:p w:rsidR="0091750C" w:rsidRDefault="0091750C" w:rsidP="0091750C">
      <w:pPr>
        <w:spacing w:line="360" w:lineRule="auto"/>
        <w:jc w:val="both"/>
        <w:rPr>
          <w:bCs/>
          <w:sz w:val="28"/>
        </w:rPr>
      </w:pPr>
    </w:p>
    <w:p w:rsidR="0091750C" w:rsidRDefault="0091750C" w:rsidP="0091750C">
      <w:pPr>
        <w:spacing w:line="360" w:lineRule="auto"/>
        <w:ind w:left="360"/>
        <w:jc w:val="both"/>
        <w:rPr>
          <w:bCs/>
          <w:sz w:val="28"/>
        </w:rPr>
      </w:pPr>
    </w:p>
    <w:p w:rsidR="0091750C" w:rsidRDefault="0091750C" w:rsidP="0091750C"/>
    <w:p w:rsidR="0091750C" w:rsidRDefault="0091750C" w:rsidP="0091750C"/>
    <w:p w:rsidR="0091750C" w:rsidRDefault="0091750C" w:rsidP="0091750C"/>
    <w:p w:rsidR="0091750C" w:rsidRDefault="0091750C" w:rsidP="0091750C"/>
    <w:p w:rsidR="0091750C" w:rsidRDefault="0091750C" w:rsidP="0091750C"/>
    <w:p w:rsidR="0091750C" w:rsidRDefault="0091750C" w:rsidP="0091750C"/>
    <w:p w:rsidR="0091750C" w:rsidRDefault="0091750C" w:rsidP="0091750C"/>
    <w:p w:rsidR="00EB71CD" w:rsidRDefault="00EB71CD">
      <w:bookmarkStart w:id="0" w:name="_GoBack"/>
      <w:bookmarkEnd w:id="0"/>
    </w:p>
    <w:sectPr w:rsidR="00EB71CD" w:rsidSect="007B2EC1">
      <w:pgSz w:w="11906" w:h="16838"/>
      <w:pgMar w:top="540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E836A5"/>
    <w:multiLevelType w:val="hybridMultilevel"/>
    <w:tmpl w:val="EB06F0F4"/>
    <w:lvl w:ilvl="0" w:tplc="22C64B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0C"/>
    <w:rsid w:val="0091750C"/>
    <w:rsid w:val="00EB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C9CF4-ADE4-4A38-9C31-5F7272C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1750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9175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2014-09-19T03:41:00Z</dcterms:created>
  <dcterms:modified xsi:type="dcterms:W3CDTF">2014-09-19T03:41:00Z</dcterms:modified>
</cp:coreProperties>
</file>