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3A" w:rsidRPr="004565C5" w:rsidRDefault="00507D3A" w:rsidP="00507D3A">
      <w:pPr>
        <w:jc w:val="both"/>
        <w:rPr>
          <w:b/>
          <w:lang w:val="tt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985"/>
        <w:gridCol w:w="4271"/>
      </w:tblGrid>
      <w:tr w:rsidR="00507D3A" w:rsidRPr="000D4F52" w:rsidTr="007C215C">
        <w:trPr>
          <w:trHeight w:val="1992"/>
        </w:trPr>
        <w:tc>
          <w:tcPr>
            <w:tcW w:w="4140" w:type="dxa"/>
          </w:tcPr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r w:rsidRPr="000D4F52">
              <w:rPr>
                <w:rFonts w:ascii="Century Tat" w:hAnsi="Century Tat"/>
              </w:rPr>
              <w:t>ортостан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Елд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р ауыл советы ауыл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е</w:t>
            </w: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  <w:sz w:val="16"/>
              </w:rPr>
            </w:pP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1985" w:type="dxa"/>
          </w:tcPr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 wp14:anchorId="7AEBD55D" wp14:editId="44653FE7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  <w:sz w:val="16"/>
              </w:rPr>
            </w:pP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</w:p>
        </w:tc>
      </w:tr>
    </w:tbl>
    <w:p w:rsidR="00507D3A" w:rsidRPr="000D4F52" w:rsidRDefault="00507D3A" w:rsidP="00507D3A">
      <w:pPr>
        <w:jc w:val="both"/>
        <w:rPr>
          <w:rFonts w:ascii="Century Tat" w:hAnsi="Century Tat"/>
        </w:rPr>
      </w:pPr>
    </w:p>
    <w:p w:rsidR="00507D3A" w:rsidRPr="000D4F52" w:rsidRDefault="00507D3A" w:rsidP="00507D3A">
      <w:pPr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порядка определении границ прилегающих к некоторым организациям и объектам территорий , на которых не допускается  розничная продажа алкогольной продукции на территории сельского поселения Зильдяровский сельсовет</w:t>
      </w:r>
    </w:p>
    <w:p w:rsidR="00507D3A" w:rsidRPr="00E405ED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Default="00507D3A" w:rsidP="00507D3A">
      <w:pPr>
        <w:suppressAutoHyphens/>
        <w:autoSpaceDE w:val="0"/>
        <w:autoSpaceDN w:val="0"/>
        <w:adjustRightInd w:val="0"/>
        <w:ind w:left="-360" w:right="-8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405ED">
        <w:rPr>
          <w:sz w:val="28"/>
          <w:szCs w:val="28"/>
          <w:highlight w:val="white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со статьей 16 Федерального закона от 22.11.1995 №171-ФЗ  </w:t>
      </w:r>
      <w:r w:rsidRPr="00E405ED">
        <w:rPr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государственном регулировании производства и оборота  этилового спирта, алкогольной и спиртосодержащей продукции и об ограничении потребления (распития) алкогольной продукции</w:t>
      </w:r>
      <w:r w:rsidRPr="00E405ED">
        <w:rPr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постановлением   Правительства Российской Федерации  от 27.12.2012 г № 1425 </w:t>
      </w:r>
      <w:r w:rsidRPr="00E405ED">
        <w:rPr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определении органами государственной власти субъектов Российской Федерации мест массового скопления граждан 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E405ED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и, руководствуясь ст. 14 Федерального закона  от 06.10.2003г  №131–ФЗ </w:t>
      </w:r>
      <w:r w:rsidRPr="00E405ED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общих принципах организации местного самоуправления в Российской Федерации</w:t>
      </w:r>
      <w:r w:rsidRPr="00E405ED">
        <w:rPr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Совет сельского поселения Зильдяровский сельсовет</w:t>
      </w:r>
    </w:p>
    <w:p w:rsidR="00507D3A" w:rsidRPr="00E405ED" w:rsidRDefault="00507D3A" w:rsidP="00507D3A">
      <w:pPr>
        <w:suppressAutoHyphens/>
        <w:autoSpaceDE w:val="0"/>
        <w:autoSpaceDN w:val="0"/>
        <w:adjustRightInd w:val="0"/>
        <w:ind w:right="999" w:firstLine="748"/>
        <w:jc w:val="both"/>
        <w:rPr>
          <w:sz w:val="28"/>
          <w:szCs w:val="28"/>
          <w:highlight w:val="white"/>
        </w:rPr>
      </w:pPr>
    </w:p>
    <w:p w:rsidR="00507D3A" w:rsidRDefault="00507D3A" w:rsidP="00507D3A">
      <w:pPr>
        <w:suppressAutoHyphens/>
        <w:autoSpaceDE w:val="0"/>
        <w:autoSpaceDN w:val="0"/>
        <w:adjustRightInd w:val="0"/>
        <w:ind w:right="-83" w:firstLine="748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E405ED">
        <w:rPr>
          <w:sz w:val="28"/>
          <w:szCs w:val="28"/>
          <w:highlight w:val="white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РЕШИЛ:</w:t>
      </w:r>
    </w:p>
    <w:p w:rsidR="00507D3A" w:rsidRPr="003E2B90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  <w:highlight w:val="white"/>
        </w:rPr>
        <w:t xml:space="preserve">      1. </w:t>
      </w:r>
      <w:r w:rsidRPr="003B0F66">
        <w:rPr>
          <w:sz w:val="28"/>
          <w:szCs w:val="28"/>
        </w:rPr>
        <w:t xml:space="preserve">Признать утратившим силу решение Совета сельского поселения </w:t>
      </w:r>
      <w:r>
        <w:rPr>
          <w:sz w:val="28"/>
          <w:szCs w:val="28"/>
        </w:rPr>
        <w:t>Зильдяровский</w:t>
      </w:r>
      <w:r w:rsidRPr="003B0F66">
        <w:rPr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>
        <w:rPr>
          <w:sz w:val="28"/>
          <w:szCs w:val="28"/>
        </w:rPr>
        <w:t xml:space="preserve">10.04.2013 </w:t>
      </w:r>
      <w:r w:rsidRPr="003B0F66">
        <w:rPr>
          <w:sz w:val="28"/>
          <w:szCs w:val="28"/>
        </w:rPr>
        <w:t xml:space="preserve"> № 1</w:t>
      </w:r>
      <w:r>
        <w:rPr>
          <w:sz w:val="28"/>
          <w:szCs w:val="28"/>
        </w:rPr>
        <w:t>20</w:t>
      </w:r>
      <w:r w:rsidRPr="003E2B9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3E2B90">
        <w:rPr>
          <w:rFonts w:ascii="Times New Roman CYR" w:hAnsi="Times New Roman CYR" w:cs="Times New Roman CYR"/>
          <w:bCs/>
          <w:sz w:val="28"/>
          <w:szCs w:val="28"/>
        </w:rPr>
        <w:t>Об определении границ прилегающих к некоторым организациям и объектам территорий , на которых не допускается  розничная продажа алкогольной продукции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05ED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E405ED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Зильдяровский сельсовет муниципального района Миякинский район Республики Башкортостан (далее - Порядок) (приложение № 1).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405E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Утвердить  перечень организаций и объектов, на прилегающих  территориях которых не допускается  розничная продажа алкогольной продукции (приложение №2)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05ED">
        <w:rPr>
          <w:sz w:val="28"/>
          <w:szCs w:val="28"/>
        </w:rPr>
        <w:t xml:space="preserve">      </w:t>
      </w:r>
      <w:r>
        <w:rPr>
          <w:sz w:val="28"/>
          <w:szCs w:val="28"/>
        </w:rPr>
        <w:t>2.1.</w:t>
      </w:r>
      <w:r w:rsidRPr="00E405E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Утвердить схемы границ прилегающих территорий для каждой организации и (или) объекта, указанных в приложении №2 к данному решению (приложение № 3 – не приводятся).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    3. Не позднее одного месяца после утверждения данного решения направить его в Государственный комитет Республики Башкортостан по торговле и защите прав потребителей с приложением схем границ прилегающих территорий.</w:t>
      </w:r>
    </w:p>
    <w:p w:rsidR="00507D3A" w:rsidRPr="00B20A58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05ED">
        <w:rPr>
          <w:sz w:val="28"/>
          <w:szCs w:val="28"/>
        </w:rPr>
        <w:t xml:space="preserve"> </w:t>
      </w:r>
      <w:r w:rsidRPr="00AF7ABB">
        <w:rPr>
          <w:sz w:val="28"/>
          <w:szCs w:val="28"/>
        </w:rPr>
        <w:t>4.</w:t>
      </w:r>
      <w:r w:rsidRPr="00AF7ABB"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AF7ABB">
        <w:rPr>
          <w:rFonts w:ascii="Times New Roman CYR" w:hAnsi="Times New Roman CYR" w:cs="Times New Roman CYR"/>
          <w:sz w:val="28"/>
          <w:szCs w:val="28"/>
        </w:rPr>
        <w:t xml:space="preserve"> путем размещения текста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AF7ABB">
        <w:rPr>
          <w:rFonts w:ascii="Times New Roman CYR" w:hAnsi="Times New Roman CYR" w:cs="Times New Roman CYR"/>
          <w:sz w:val="28"/>
          <w:szCs w:val="28"/>
        </w:rPr>
        <w:t xml:space="preserve"> с приложением на информационном стенде в здании администрации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Зильдяровский </w:t>
      </w:r>
      <w:r w:rsidRPr="00AF7ABB">
        <w:rPr>
          <w:rFonts w:ascii="Times New Roman CYR" w:hAnsi="Times New Roman CYR" w:cs="Times New Roman CYR"/>
          <w:sz w:val="28"/>
          <w:szCs w:val="28"/>
        </w:rPr>
        <w:t xml:space="preserve">сельсовет муниципального района  Миякинский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7ABB">
        <w:rPr>
          <w:rFonts w:ascii="Times New Roman CYR" w:hAnsi="Times New Roman CYR" w:cs="Times New Roman CYR"/>
          <w:sz w:val="28"/>
          <w:szCs w:val="28"/>
        </w:rPr>
        <w:t>и  разместить на официальном информационном сайте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>
        <w:rPr>
          <w:rFonts w:ascii="Times New Roman CYR" w:hAnsi="Times New Roman CYR" w:cs="Times New Roman CYR"/>
          <w:sz w:val="28"/>
          <w:szCs w:val="28"/>
        </w:rPr>
        <w:t>://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spzildyarovski</w:t>
      </w:r>
      <w:r w:rsidRPr="00B20A5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sz w:val="28"/>
          <w:szCs w:val="28"/>
        </w:rPr>
        <w:t>/.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20A58">
        <w:rPr>
          <w:sz w:val="28"/>
          <w:szCs w:val="28"/>
        </w:rPr>
        <w:t xml:space="preserve">      </w:t>
      </w:r>
      <w:r w:rsidRPr="00AF7ABB">
        <w:rPr>
          <w:sz w:val="28"/>
          <w:szCs w:val="28"/>
        </w:rPr>
        <w:t>5.</w:t>
      </w:r>
      <w:r w:rsidRPr="00AF7ABB"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 CYR" w:hAnsi="Times New Roman CYR" w:cs="Times New Roman CYR"/>
          <w:sz w:val="28"/>
          <w:szCs w:val="28"/>
        </w:rPr>
        <w:t xml:space="preserve"> постоянную</w:t>
      </w:r>
      <w:r w:rsidRPr="00B20A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7ABB">
        <w:rPr>
          <w:rFonts w:ascii="Times New Roman CYR" w:hAnsi="Times New Roman CYR" w:cs="Times New Roman CYR"/>
          <w:sz w:val="28"/>
          <w:szCs w:val="28"/>
        </w:rPr>
        <w:t xml:space="preserve">Комиссию Совета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Зильдяровский </w:t>
      </w:r>
      <w:r w:rsidRPr="00AF7ABB">
        <w:rPr>
          <w:rFonts w:ascii="Times New Roman CYR" w:hAnsi="Times New Roman CYR" w:cs="Times New Roman CYR"/>
          <w:sz w:val="28"/>
          <w:szCs w:val="28"/>
        </w:rPr>
        <w:t>сельсовет муниципального района Миякинский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r w:rsidRPr="00AF7ABB">
        <w:rPr>
          <w:rFonts w:ascii="Times New Roman CYR" w:hAnsi="Times New Roman CYR" w:cs="Times New Roman CYR"/>
          <w:sz w:val="28"/>
          <w:szCs w:val="28"/>
        </w:rPr>
        <w:t>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507D3A" w:rsidRPr="00AF7ABB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Зильдяровский сельсовет                                              З.З.Идрисов</w:t>
      </w:r>
    </w:p>
    <w:p w:rsidR="00507D3A" w:rsidRPr="00AF7ABB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Pr="002D2AD7" w:rsidRDefault="00507D3A" w:rsidP="00507D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27.05.</w:t>
      </w:r>
      <w:r w:rsidRPr="002D2A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2D2AD7">
        <w:rPr>
          <w:b/>
          <w:sz w:val="28"/>
          <w:szCs w:val="28"/>
        </w:rPr>
        <w:t>г.</w:t>
      </w:r>
    </w:p>
    <w:p w:rsidR="00507D3A" w:rsidRPr="00E405ED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D2AD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48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Pr="00E405ED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Pr="00E405ED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Приложение №1</w:t>
      </w: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К решению Совета</w:t>
      </w: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Сельского поселения </w:t>
      </w: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Зильдяровский сельсовет</w:t>
      </w:r>
    </w:p>
    <w:p w:rsidR="00507D3A" w:rsidRPr="00AF7ABB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от </w:t>
      </w:r>
      <w:r>
        <w:rPr>
          <w:rFonts w:ascii="Times New Roman CYR" w:hAnsi="Times New Roman CYR" w:cs="Times New Roman CYR"/>
          <w:sz w:val="23"/>
          <w:szCs w:val="23"/>
        </w:rPr>
        <w:t>27.05.</w:t>
      </w:r>
      <w:r>
        <w:rPr>
          <w:rFonts w:ascii="Times New Roman CYR" w:hAnsi="Times New Roman CYR" w:cs="Times New Roman CYR"/>
          <w:sz w:val="23"/>
          <w:szCs w:val="23"/>
        </w:rPr>
        <w:t>2016 года №</w:t>
      </w:r>
      <w:r>
        <w:rPr>
          <w:rFonts w:ascii="Times New Roman CYR" w:hAnsi="Times New Roman CYR" w:cs="Times New Roman CYR"/>
          <w:sz w:val="23"/>
          <w:szCs w:val="23"/>
        </w:rPr>
        <w:t xml:space="preserve"> 48</w:t>
      </w:r>
      <w:r>
        <w:rPr>
          <w:rFonts w:ascii="Times New Roman CYR" w:hAnsi="Times New Roman CYR" w:cs="Times New Roman CYR"/>
          <w:sz w:val="23"/>
          <w:szCs w:val="23"/>
        </w:rPr>
        <w:t xml:space="preserve"> </w:t>
      </w: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ПОРЯДОК</w:t>
      </w: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определения границ прилегающих к некоторым организациям и объектам территорий,  на которых не допускается</w:t>
      </w: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розничная продажа алкогольной продукции на территории</w:t>
      </w: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сельского поселения Зильдяровский сельсовет Миякинского района Республики Башкортостан.</w:t>
      </w:r>
    </w:p>
    <w:p w:rsidR="00507D3A" w:rsidRPr="00AF7ABB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405ED">
        <w:rPr>
          <w:sz w:val="26"/>
          <w:szCs w:val="26"/>
        </w:rPr>
        <w:t>1 .</w:t>
      </w:r>
      <w:r>
        <w:rPr>
          <w:sz w:val="26"/>
          <w:szCs w:val="26"/>
        </w:rPr>
        <w:t>Настоящий п</w:t>
      </w:r>
      <w:r>
        <w:rPr>
          <w:rFonts w:ascii="Times New Roman CYR" w:hAnsi="Times New Roman CYR" w:cs="Times New Roman CYR"/>
          <w:sz w:val="26"/>
          <w:szCs w:val="26"/>
        </w:rPr>
        <w:t xml:space="preserve">орядок применяется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 w:rsidRPr="00E405ED">
        <w:rPr>
          <w:sz w:val="26"/>
          <w:szCs w:val="26"/>
        </w:rPr>
        <w:t>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405ED">
        <w:rPr>
          <w:sz w:val="26"/>
          <w:szCs w:val="26"/>
        </w:rPr>
        <w:t xml:space="preserve">2. </w:t>
      </w:r>
      <w:r>
        <w:rPr>
          <w:sz w:val="26"/>
          <w:szCs w:val="26"/>
        </w:rPr>
        <w:t>Не допускается р</w:t>
      </w:r>
      <w:r>
        <w:rPr>
          <w:rFonts w:ascii="Times New Roman CYR" w:hAnsi="Times New Roman CYR" w:cs="Times New Roman CYR"/>
          <w:sz w:val="26"/>
          <w:szCs w:val="26"/>
        </w:rPr>
        <w:t>озничная продажа алкогольной продукции на территориях, прилегающих: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2.1. К детским, образовательным, медицинским организациям и объектам спорта 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2.2.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2.3. К объектам военного назначения.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405ED">
        <w:rPr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>В настоящем Порядке используются следующие понятия:</w:t>
      </w:r>
    </w:p>
    <w:p w:rsidR="00507D3A" w:rsidRPr="00AF7ABB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3.1. Детские организации</w:t>
      </w:r>
      <w:r w:rsidRPr="00E405ED">
        <w:rPr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 xml:space="preserve">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 </w:t>
      </w:r>
      <w:r w:rsidRPr="00E405ED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Дошкольное и начальное общее образование</w:t>
      </w:r>
      <w:r w:rsidRPr="00E405ED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кроме кода 80.10.3 </w:t>
      </w:r>
      <w:r w:rsidRPr="00E405ED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Дополнительное образование детей</w:t>
      </w:r>
      <w:r>
        <w:rPr>
          <w:sz w:val="26"/>
          <w:szCs w:val="26"/>
        </w:rPr>
        <w:t>»).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3.2. О</w:t>
      </w:r>
      <w:r>
        <w:rPr>
          <w:rFonts w:ascii="Times New Roman CYR" w:hAnsi="Times New Roman CYR" w:cs="Times New Roman CYR"/>
          <w:sz w:val="26"/>
          <w:szCs w:val="26"/>
        </w:rPr>
        <w:t>бособленная территория</w:t>
      </w:r>
      <w:r w:rsidRPr="00E405ED">
        <w:rPr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2 настоящего Порядка.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3.3. Образовательные организации</w:t>
      </w:r>
      <w:r w:rsidRPr="00E405ED">
        <w:rPr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 xml:space="preserve">организации, определенные в соответствии с Законом Российской Федерации </w:t>
      </w:r>
      <w:r w:rsidRPr="00E405ED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образовании</w:t>
      </w:r>
      <w:r w:rsidRPr="00E405ED"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и имеющие лицензию на осуществление образовательной деятельности.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3.4. Стационарный торговый объект</w:t>
      </w:r>
      <w:r w:rsidRPr="00E405ED">
        <w:rPr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405ED">
        <w:rPr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sz w:val="26"/>
          <w:szCs w:val="26"/>
        </w:rPr>
        <w:t>Территория, прилегающая к организациям и объектам, указанным в пункте 2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2 настоящего Порядка (далее – дополнительная территория).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405ED">
        <w:rPr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sz w:val="26"/>
          <w:szCs w:val="26"/>
        </w:rPr>
        <w:t>Дополнительная территория определяется: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2 настоящих Правил, до входа для посетителей в стационарный торговый объект.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405ED">
        <w:rPr>
          <w:sz w:val="26"/>
          <w:szCs w:val="26"/>
        </w:rPr>
        <w:t xml:space="preserve">6. </w:t>
      </w:r>
      <w:r>
        <w:rPr>
          <w:sz w:val="26"/>
          <w:szCs w:val="26"/>
        </w:rPr>
        <w:t>Определить минимальное значение расстояний от организаций до границ прилегающих территорий должно составлять не менее 15 метров.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6.2.</w:t>
      </w:r>
      <w:r>
        <w:rPr>
          <w:rFonts w:ascii="Times New Roman CYR" w:hAnsi="Times New Roman CYR" w:cs="Times New Roman CYR"/>
          <w:sz w:val="26"/>
          <w:szCs w:val="26"/>
        </w:rPr>
        <w:t>Расстояние от объектов спорта, оптовых и розничных рынков, вокзалов, аэропортов до границ прилегающих территорий должно составлять не менее 15 метров.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6.3. Расстояние от мест массового скопления граждан и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 должно составлять не менее 50 метров.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6.4. Расстояние  от объектов военного назначения до границ прилегающих территорий должно составлять не менее 50 метров.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405ED">
        <w:rPr>
          <w:sz w:val="26"/>
          <w:szCs w:val="26"/>
        </w:rPr>
        <w:t>7.</w:t>
      </w:r>
      <w:r>
        <w:rPr>
          <w:sz w:val="26"/>
          <w:szCs w:val="26"/>
        </w:rPr>
        <w:t>Определить способ расчета расстояния от организаций и (или) объектов, указанных в пункте 2 настоящего Порядка, до границ прилегающих территорий: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7.1.При отсутствии обособленной территории путем измерения расстояния от входа для посетителей в здание (сооружение, строение),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 по прямой линии вне зависимости от наличия пешеходной зоны или проезжей части различного рода ограждений.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7.2. При наличии обособленной территории у организации и (или) объекта, на территории которого не допускается розничная продажа алкогольной продукции, от входа для посетителей на обособленную территорию организации и (или)  объекта до входа для посетителей в стационарный торговый объект по прямой линии вне зависимости от наличия </w:t>
      </w:r>
      <w:r>
        <w:rPr>
          <w:rFonts w:ascii="Times New Roman CYR" w:hAnsi="Times New Roman CYR" w:cs="Times New Roman CYR"/>
          <w:sz w:val="26"/>
          <w:szCs w:val="26"/>
        </w:rPr>
        <w:t xml:space="preserve"> пешеходной зоны или проезжей части различного рода ограждений.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7.3. Расстояние от границ мест массового скопления граждан и мест нахождения источников повышенной опасности, расположенных не в зданиях, до объекта торговли, осуществляющего розничную продажу алкогольной продукции, измеряется по прямой линии вне зависимости от наличия</w:t>
      </w:r>
      <w:r w:rsidRPr="00EB0596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пешеходной зоны или проезжей части различного рода ограждений.</w:t>
      </w:r>
    </w:p>
    <w:p w:rsidR="00507D3A" w:rsidRPr="00AF7ABB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07D3A" w:rsidRPr="00E405ED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5ED">
        <w:rPr>
          <w:sz w:val="28"/>
          <w:szCs w:val="28"/>
        </w:rPr>
        <w:t xml:space="preserve">                                                         </w:t>
      </w:r>
    </w:p>
    <w:p w:rsidR="00507D3A" w:rsidRDefault="00507D3A" w:rsidP="00507D3A">
      <w:pPr>
        <w:autoSpaceDE w:val="0"/>
        <w:autoSpaceDN w:val="0"/>
        <w:adjustRightInd w:val="0"/>
        <w:ind w:left="1440" w:hanging="1440"/>
        <w:jc w:val="right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right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rPr>
          <w:sz w:val="28"/>
          <w:szCs w:val="28"/>
        </w:rPr>
      </w:pPr>
    </w:p>
    <w:p w:rsidR="00507D3A" w:rsidRPr="00E405ED" w:rsidRDefault="00507D3A" w:rsidP="00507D3A">
      <w:pPr>
        <w:autoSpaceDE w:val="0"/>
        <w:autoSpaceDN w:val="0"/>
        <w:adjustRightInd w:val="0"/>
        <w:ind w:left="1440" w:hanging="1440"/>
        <w:jc w:val="right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Приложение №2</w:t>
      </w: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 w:rsidRPr="00E405ED"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23"/>
          <w:szCs w:val="23"/>
        </w:rPr>
        <w:t>К решению Совета</w:t>
      </w: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Сельского поселения</w:t>
      </w: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 Зильдяровский сельсовет</w:t>
      </w:r>
    </w:p>
    <w:p w:rsidR="00507D3A" w:rsidRPr="00AF7ABB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</w:t>
      </w:r>
      <w:r w:rsidRPr="00AF7ABB">
        <w:rPr>
          <w:rFonts w:ascii="Times New Roman CYR" w:hAnsi="Times New Roman CYR" w:cs="Times New Roman CYR"/>
          <w:sz w:val="23"/>
          <w:szCs w:val="23"/>
        </w:rPr>
        <w:t>т</w:t>
      </w:r>
      <w:r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>27.05.</w:t>
      </w:r>
      <w:r>
        <w:rPr>
          <w:rFonts w:ascii="Times New Roman CYR" w:hAnsi="Times New Roman CYR" w:cs="Times New Roman CYR"/>
          <w:sz w:val="23"/>
          <w:szCs w:val="23"/>
        </w:rPr>
        <w:t xml:space="preserve">2016 года № </w:t>
      </w:r>
      <w:r>
        <w:rPr>
          <w:rFonts w:ascii="Times New Roman CYR" w:hAnsi="Times New Roman CYR" w:cs="Times New Roman CYR"/>
          <w:sz w:val="23"/>
          <w:szCs w:val="23"/>
        </w:rPr>
        <w:t>48</w:t>
      </w:r>
      <w:bookmarkStart w:id="0" w:name="_GoBack"/>
      <w:bookmarkEnd w:id="0"/>
    </w:p>
    <w:p w:rsidR="00507D3A" w:rsidRPr="00E405ED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Pr="00E405ED" w:rsidRDefault="00507D3A" w:rsidP="00507D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организаций  и объектов, на  прилегающих территориях которых не допускается розничная продажа алкогольной продукции</w:t>
      </w:r>
    </w:p>
    <w:p w:rsidR="00507D3A" w:rsidRPr="00E405ED" w:rsidRDefault="00507D3A" w:rsidP="00507D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7D3A" w:rsidRPr="00E405ED" w:rsidRDefault="00507D3A" w:rsidP="00507D3A">
      <w:pPr>
        <w:suppressAutoHyphens/>
        <w:autoSpaceDE w:val="0"/>
        <w:autoSpaceDN w:val="0"/>
        <w:adjustRightInd w:val="0"/>
        <w:ind w:right="999" w:firstLine="748"/>
        <w:jc w:val="both"/>
        <w:rPr>
          <w:sz w:val="28"/>
          <w:szCs w:val="28"/>
          <w:highlight w:val="white"/>
        </w:rPr>
      </w:pPr>
      <w:r w:rsidRPr="00E405ED">
        <w:rPr>
          <w:sz w:val="28"/>
          <w:szCs w:val="28"/>
          <w:highlight w:val="white"/>
        </w:rPr>
        <w:t xml:space="preserve">                               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674"/>
        <w:gridCol w:w="3034"/>
        <w:gridCol w:w="2340"/>
        <w:gridCol w:w="2340"/>
        <w:gridCol w:w="1827"/>
      </w:tblGrid>
      <w:tr w:rsidR="00507D3A" w:rsidTr="007C215C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пп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Юридический</w:t>
            </w:r>
          </w:p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местонахождения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Минимальное расстояние  (м)</w:t>
            </w:r>
          </w:p>
        </w:tc>
      </w:tr>
      <w:tr w:rsidR="00507D3A" w:rsidTr="007C215C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бюджетное</w:t>
            </w:r>
          </w:p>
          <w:p w:rsidR="00507D3A" w:rsidRDefault="00507D3A" w:rsidP="007C21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общеобразовательное учреждение</w:t>
            </w:r>
          </w:p>
          <w:p w:rsidR="00507D3A" w:rsidRDefault="00507D3A" w:rsidP="007C215C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Средняя общеобразовательная</w:t>
            </w:r>
          </w:p>
          <w:p w:rsidR="00507D3A" w:rsidRDefault="00507D3A" w:rsidP="007C21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школа  села Зильдярово </w:t>
            </w:r>
          </w:p>
          <w:p w:rsidR="00507D3A" w:rsidRPr="00D0785F" w:rsidRDefault="00507D3A" w:rsidP="007C215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5ED">
              <w:rPr>
                <w:sz w:val="20"/>
                <w:szCs w:val="20"/>
              </w:rPr>
              <w:t xml:space="preserve"> </w:t>
            </w:r>
            <w:r w:rsidRPr="00D0785F"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МБОУ СОШ с.Зильдярово)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092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с.Зильдярово  ул.Дружбы, 9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092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с.Зильдярово  ул.Дружбы, 9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490DBF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07D3A" w:rsidTr="007C215C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Детский сад с.Зильдярово - филиал муниципального дошкольного образовательного бюджетного</w:t>
            </w:r>
          </w:p>
          <w:p w:rsidR="00507D3A" w:rsidRPr="00E405ED" w:rsidRDefault="00507D3A" w:rsidP="007C2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чреждения Детский сад с.Сатыево  </w:t>
            </w:r>
          </w:p>
          <w:p w:rsidR="00507D3A" w:rsidRPr="00D0785F" w:rsidRDefault="00507D3A" w:rsidP="007C2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85F"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МДОБУ  детский сад </w:t>
            </w:r>
            <w:r w:rsidRPr="00D0785F">
              <w:rPr>
                <w:sz w:val="20"/>
                <w:szCs w:val="20"/>
              </w:rPr>
              <w:t>)</w:t>
            </w:r>
          </w:p>
          <w:p w:rsidR="00507D3A" w:rsidRPr="00D0785F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093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Default="00507D3A" w:rsidP="007C215C">
            <w:pPr>
              <w:tabs>
                <w:tab w:val="left" w:pos="2232"/>
              </w:tabs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Башкортостан,   Миякинский район с.Сатыево  </w:t>
            </w:r>
          </w:p>
          <w:p w:rsidR="00507D3A" w:rsidRPr="00E405ED" w:rsidRDefault="00507D3A" w:rsidP="007C215C">
            <w:pPr>
              <w:tabs>
                <w:tab w:val="left" w:pos="2232"/>
              </w:tabs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ул.Школьная ,  44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092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tabs>
                <w:tab w:val="left" w:pos="2232"/>
              </w:tabs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  Миякинский район с.Зильдярово  ул.Дружбы ,  18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490DBF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07D3A" w:rsidTr="007C215C">
        <w:trPr>
          <w:trHeight w:val="135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Сельский дом культуры 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5ED"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СДК с.Зильдярово)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080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с.Киргиз-Мияки  ул.Ленина, 28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092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  Миякинский район с.Зильдярово  ул.Дружбы ,  14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490DBF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07D3A" w:rsidRPr="00435CDA" w:rsidTr="007C215C">
        <w:trPr>
          <w:trHeight w:val="135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435CD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Зильдяровская сельская врачебная амбулатория (СВА)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080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с.Киргиз-Мияки  ул.Ленина, 26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092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  Миякинский район с.Зильдярово  ул.Дружбы ,  7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435CD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7D3A" w:rsidTr="007C215C">
        <w:trPr>
          <w:trHeight w:val="5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435CD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Фельдшерско-акушерский пункт  (ФАП д.Тимяшево 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080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687610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с.Киргиз-Мияки  ул.Ленина, 26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092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  Миякинский район д.Тимяшево  ул.Дружбы ,  15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490DBF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07D3A" w:rsidRPr="006F7C87" w:rsidTr="007C215C">
        <w:trPr>
          <w:trHeight w:val="5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Фельдшерско-акушерский пункт  (ФАП д.Исламгулово)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080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6F7C87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с.Киргиз-Мияки  ул.Ленина, 26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072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  Миякинский район д.Исламгулово  ул.Ш.Бабича , 9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6F7C87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7D3A" w:rsidTr="007C215C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6F7C87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Сельский клуб </w:t>
            </w:r>
          </w:p>
          <w:p w:rsidR="00507D3A" w:rsidRPr="00E405ED" w:rsidRDefault="00507D3A" w:rsidP="007C215C">
            <w:pPr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5ED"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СК д.Исламгулово)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080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с.Киргиз-Мияки  ул.Ленина, 28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072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  Миякинский район д.Исламгулово  ул.Ш.Бабича ,  14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490DBF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07D3A" w:rsidRPr="006F7C87" w:rsidTr="007C215C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бюджетное</w:t>
            </w:r>
          </w:p>
          <w:p w:rsidR="00507D3A" w:rsidRDefault="00507D3A" w:rsidP="007C21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общеобразовательное учреждение</w:t>
            </w:r>
          </w:p>
          <w:p w:rsidR="00507D3A" w:rsidRDefault="00507D3A" w:rsidP="007C215C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Средняя общеобразовательная</w:t>
            </w:r>
          </w:p>
          <w:p w:rsidR="00507D3A" w:rsidRDefault="00507D3A" w:rsidP="007C21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школа  села Шатмантамак </w:t>
            </w:r>
          </w:p>
          <w:p w:rsidR="00507D3A" w:rsidRPr="00D0785F" w:rsidRDefault="00507D3A" w:rsidP="007C215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5ED">
              <w:rPr>
                <w:sz w:val="20"/>
                <w:szCs w:val="20"/>
              </w:rPr>
              <w:t xml:space="preserve"> </w:t>
            </w:r>
            <w:r w:rsidRPr="00D0785F"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МБОУ СОШ с.Шатмантамак)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072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с.Шатмантамак  ул.Шоссейная, 24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072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с.Шатмантамак  ул.Шоссейная, 24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6F7C87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7D3A" w:rsidRPr="006F7C87" w:rsidTr="007C215C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6F7C87" w:rsidRDefault="00507D3A" w:rsidP="007C21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Детский сад с.Шатмантамак - филиал муниципального дошкольного образовательного бюджетного </w:t>
            </w:r>
            <w:r>
              <w:rPr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чреждения Детский сад с.Сатыево  </w:t>
            </w:r>
            <w:r w:rsidRPr="00D0785F"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МДОБУ  детский сад</w:t>
            </w:r>
            <w:r w:rsidRPr="00D0785F">
              <w:rPr>
                <w:sz w:val="20"/>
                <w:szCs w:val="20"/>
              </w:rPr>
              <w:t>)</w:t>
            </w:r>
          </w:p>
          <w:p w:rsidR="00507D3A" w:rsidRPr="00D0785F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093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Default="00507D3A" w:rsidP="007C215C">
            <w:pPr>
              <w:tabs>
                <w:tab w:val="left" w:pos="2232"/>
              </w:tabs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Башкортостан,   Миякинский район с.Сатыево  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ул.Школьная ,  44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072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tabs>
                <w:tab w:val="left" w:pos="2232"/>
              </w:tabs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  Миякинский район с. Шатмантамак  ул.Шоссейная ,  12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6F7C87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7D3A" w:rsidRPr="006F7C87" w:rsidTr="007C215C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Сельский дом культуры 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5ED"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СДК с.Шатмантамак)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080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с.Киргиз-Мияки  ул.Ленина, 28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072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  Миякинский район с.Шатмантамак  ул.Шоссейная ,  26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7D3A" w:rsidRPr="006F7C87" w:rsidTr="007C215C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Фельдшерско-акушерский пункт  (ФАП с.Шатмантамак)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080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Миякинский район, с.Киргиз-Мияки  ул.Ленина, 26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 w:rsidRPr="00E405ED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072</w:t>
            </w:r>
            <w:r w:rsidRPr="00E405ED">
              <w:rPr>
                <w:sz w:val="20"/>
                <w:szCs w:val="20"/>
              </w:rPr>
              <w:t>,</w:t>
            </w:r>
          </w:p>
          <w:p w:rsidR="00507D3A" w:rsidRPr="00E405ED" w:rsidRDefault="00507D3A" w:rsidP="007C215C">
            <w:pPr>
              <w:suppressAutoHyphens/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Башкортостан,   Миякинский район с. Шатмантамак  ул.Шоссейная ,  12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D3A" w:rsidRDefault="00507D3A" w:rsidP="007C215C">
            <w:pPr>
              <w:suppressAutoHyphens/>
              <w:autoSpaceDE w:val="0"/>
              <w:autoSpaceDN w:val="0"/>
              <w:adjustRightInd w:val="0"/>
              <w:ind w:right="9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507D3A" w:rsidRPr="006F7C87" w:rsidRDefault="00507D3A" w:rsidP="00507D3A">
      <w:pPr>
        <w:autoSpaceDE w:val="0"/>
        <w:autoSpaceDN w:val="0"/>
        <w:adjustRightInd w:val="0"/>
        <w:jc w:val="both"/>
      </w:pPr>
    </w:p>
    <w:p w:rsidR="00507D3A" w:rsidRPr="006F7C87" w:rsidRDefault="00507D3A" w:rsidP="00507D3A">
      <w:pPr>
        <w:autoSpaceDE w:val="0"/>
        <w:autoSpaceDN w:val="0"/>
        <w:adjustRightInd w:val="0"/>
        <w:jc w:val="both"/>
      </w:pPr>
    </w:p>
    <w:p w:rsidR="00507D3A" w:rsidRPr="006F7C87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  <w:r w:rsidRPr="006F7C87">
        <w:rPr>
          <w:sz w:val="28"/>
          <w:szCs w:val="28"/>
        </w:rPr>
        <w:t xml:space="preserve">                                                                                             </w:t>
      </w:r>
    </w:p>
    <w:p w:rsidR="00507D3A" w:rsidRPr="006F7C87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Pr="006F7C87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Pr="006F7C87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Pr="006F7C87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Pr="006F7C87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4B44BD" w:rsidRDefault="004B44BD"/>
    <w:sectPr w:rsidR="004B44BD" w:rsidSect="005F0DEE">
      <w:pgSz w:w="12240" w:h="15840"/>
      <w:pgMar w:top="540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A"/>
    <w:rsid w:val="004B44BD"/>
    <w:rsid w:val="005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F616-91BA-47CA-ACE7-F64688A8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1791</Words>
  <Characters>10211</Characters>
  <Application>Microsoft Office Word</Application>
  <DocSecurity>0</DocSecurity>
  <Lines>85</Lines>
  <Paragraphs>23</Paragraphs>
  <ScaleCrop>false</ScaleCrop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2016-05-30T12:09:00Z</dcterms:created>
  <dcterms:modified xsi:type="dcterms:W3CDTF">2016-05-30T12:10:00Z</dcterms:modified>
</cp:coreProperties>
</file>