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15D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215D97" w:rsidRPr="00215D97" w:rsidTr="00215D97">
        <w:trPr>
          <w:trHeight w:val="1992"/>
        </w:trPr>
        <w:tc>
          <w:tcPr>
            <w:tcW w:w="3860" w:type="dxa"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215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215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215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215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215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215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15D97" w:rsidRPr="00215D97" w:rsidRDefault="00215D97" w:rsidP="00215D97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5D97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215D9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215D97" w:rsidRPr="00215D97" w:rsidRDefault="00215D97" w:rsidP="00215D97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215D97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215D97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215D97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АРАР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215D97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         РЕШЕНИЕ</w:t>
      </w:r>
    </w:p>
    <w:p w:rsidR="00CA7C59" w:rsidRDefault="00CA7C59" w:rsidP="00CA7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D97" w:rsidRPr="00CA7C59" w:rsidRDefault="00215D97" w:rsidP="00CA7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C59" w:rsidRPr="00CA7C59" w:rsidRDefault="00CA7C59" w:rsidP="00CA7C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предоставлении депутатами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Зильдяровский</w:t>
      </w:r>
      <w:r w:rsidR="00DC35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 муниципального района Миякинский район Республики Башкортостан</w:t>
      </w:r>
      <w:r w:rsidRPr="00CA7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предоставления этих сведений общероссийским средствам массовой информации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CA7C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25.12.2008</w:t>
        </w:r>
      </w:smartTag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DC3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 w:rsidRPr="00DC3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 </w:t>
      </w:r>
      <w:r w:rsidRPr="00DC35D5"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  <w:t>решил</w:t>
      </w:r>
      <w:r w:rsidRPr="00CA7C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C59" w:rsidRPr="00CA7C59" w:rsidRDefault="00CA7C59" w:rsidP="00CA7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CA7C59" w:rsidRPr="00CA7C59" w:rsidRDefault="00CA7C59" w:rsidP="00CA7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Форму и положение о представлении депутатами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)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</w:t>
      </w:r>
    </w:p>
    <w:p w:rsidR="00CA7C59" w:rsidRPr="00CA7C59" w:rsidRDefault="00CA7C59" w:rsidP="00CA7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Форму и порядок размещения сведений о доходах, расходах, об имуществе и обязательствах имущественного характера депутатами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членов их семей на официальном сайте органов местного самоуправления и предоставления этих сведений муниципальным средствам массовой информации для опубликования (далее – Порядок) (приложение №2).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бнародовать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информационном стенде в здании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C35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Постоянн</w:t>
      </w:r>
      <w:r w:rsidR="00351660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DC3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351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                           </w:t>
      </w:r>
      <w:bookmarkStart w:id="0" w:name="_GoBack"/>
      <w:bookmarkEnd w:id="0"/>
      <w:r w:rsidRPr="00DC3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сельского </w:t>
      </w:r>
      <w:proofErr w:type="gramStart"/>
      <w:r w:rsidRPr="00DC35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35D5" w:rsidRPr="00CA7C59" w:rsidRDefault="00DC35D5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C59" w:rsidRPr="00DC35D5" w:rsidRDefault="00CA7C59" w:rsidP="00CA7C59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5D5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Pr="00DC35D5">
        <w:rPr>
          <w:rFonts w:ascii="Times New Roman" w:eastAsia="Times New Roman" w:hAnsi="Times New Roman" w:cs="Times New Roman"/>
          <w:sz w:val="26"/>
          <w:szCs w:val="26"/>
        </w:rPr>
        <w:tab/>
      </w:r>
      <w:r w:rsidRPr="00DC35D5">
        <w:rPr>
          <w:rFonts w:ascii="Times New Roman" w:eastAsia="Times New Roman" w:hAnsi="Times New Roman" w:cs="Times New Roman"/>
          <w:sz w:val="26"/>
          <w:szCs w:val="26"/>
        </w:rPr>
        <w:tab/>
      </w:r>
      <w:r w:rsidRPr="00DC35D5">
        <w:rPr>
          <w:rFonts w:ascii="Times New Roman" w:eastAsia="Times New Roman" w:hAnsi="Times New Roman" w:cs="Times New Roman"/>
          <w:sz w:val="26"/>
          <w:szCs w:val="26"/>
        </w:rPr>
        <w:tab/>
      </w:r>
      <w:r w:rsidRPr="00DC35D5">
        <w:rPr>
          <w:rFonts w:ascii="Times New Roman" w:eastAsia="Times New Roman" w:hAnsi="Times New Roman" w:cs="Times New Roman"/>
          <w:sz w:val="26"/>
          <w:szCs w:val="26"/>
        </w:rPr>
        <w:tab/>
      </w:r>
      <w:r w:rsidRPr="00DC35D5">
        <w:rPr>
          <w:rFonts w:ascii="Times New Roman" w:eastAsia="Times New Roman" w:hAnsi="Times New Roman" w:cs="Times New Roman"/>
          <w:sz w:val="26"/>
          <w:szCs w:val="26"/>
        </w:rPr>
        <w:tab/>
      </w:r>
      <w:r w:rsidRPr="00DC35D5">
        <w:rPr>
          <w:rFonts w:ascii="Times New Roman" w:eastAsia="Times New Roman" w:hAnsi="Times New Roman" w:cs="Times New Roman"/>
          <w:sz w:val="26"/>
          <w:szCs w:val="26"/>
        </w:rPr>
        <w:tab/>
      </w:r>
      <w:r w:rsidRPr="00DC35D5">
        <w:rPr>
          <w:rFonts w:ascii="Times New Roman" w:eastAsia="Times New Roman" w:hAnsi="Times New Roman" w:cs="Times New Roman"/>
          <w:sz w:val="26"/>
          <w:szCs w:val="26"/>
        </w:rPr>
        <w:tab/>
      </w:r>
      <w:r w:rsidRPr="00DC35D5">
        <w:rPr>
          <w:rFonts w:ascii="Times New Roman" w:eastAsia="Times New Roman" w:hAnsi="Times New Roman" w:cs="Times New Roman"/>
          <w:sz w:val="26"/>
          <w:szCs w:val="26"/>
        </w:rPr>
        <w:tab/>
      </w:r>
      <w:r w:rsidR="00215D97">
        <w:rPr>
          <w:rFonts w:ascii="Times New Roman" w:eastAsia="Times New Roman" w:hAnsi="Times New Roman" w:cs="Times New Roman"/>
          <w:sz w:val="26"/>
          <w:szCs w:val="26"/>
        </w:rPr>
        <w:t>З.З.Идрисов</w:t>
      </w:r>
    </w:p>
    <w:p w:rsidR="00CA7C59" w:rsidRPr="00CA7C59" w:rsidRDefault="00CA7C59" w:rsidP="00CA7C5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A7C59" w:rsidRPr="005554B4" w:rsidRDefault="005554B4" w:rsidP="00555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13.04.2016г.</w:t>
      </w:r>
    </w:p>
    <w:p w:rsidR="005554B4" w:rsidRPr="005554B4" w:rsidRDefault="005554B4" w:rsidP="00555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43</w:t>
      </w:r>
    </w:p>
    <w:p w:rsidR="00CA7C59" w:rsidRDefault="00CA7C5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CA7C59" w:rsidRPr="005554B4" w:rsidRDefault="005554B4" w:rsidP="005554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A7C59"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CA7C59" w:rsidRPr="005554B4" w:rsidRDefault="00CA7C59" w:rsidP="005554B4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</w:t>
      </w:r>
      <w:r w:rsidR="00C62298" w:rsidRPr="005554B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сельского поселения</w:t>
      </w:r>
    </w:p>
    <w:p w:rsidR="00C62298" w:rsidRPr="005554B4" w:rsidRDefault="005554B4" w:rsidP="005554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                                                                                 </w:t>
      </w:r>
      <w:r w:rsidR="00215D97" w:rsidRPr="005554B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Зильдяровский</w:t>
      </w:r>
      <w:r w:rsidR="00C62298" w:rsidRPr="005554B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сельсовет</w:t>
      </w:r>
    </w:p>
    <w:p w:rsidR="00CA7C59" w:rsidRPr="005554B4" w:rsidRDefault="005554B4" w:rsidP="005554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A7C59"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13.04.2016г.</w:t>
      </w:r>
      <w:r w:rsidR="00CA7C59"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C59" w:rsidRPr="00CA7C59" w:rsidRDefault="00CA7C59" w:rsidP="00CA7C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A7C59" w:rsidRPr="00CA7C59" w:rsidRDefault="00CA7C59" w:rsidP="00CA7C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предоставлении депутатами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Зильдяровский</w:t>
      </w:r>
      <w:r w:rsidRPr="00DC35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муниципального района Миякинский район Республики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Башкортостан</w:t>
      </w:r>
      <w:r w:rsidRPr="00CA7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сведений</w:t>
      </w:r>
      <w:proofErr w:type="gramEnd"/>
      <w:r w:rsidRPr="00CA7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Положением определяется порядок представления депутатами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ежегодно, не позднее 30 апреля, представляет: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Сведения о доходах, об имуществе и обязательствах имущественного характера представляются уполномоченному лицу, назначенному распоряжением главы </w:t>
      </w:r>
      <w:r w:rsidR="00C62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 w:rsidR="00DC3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 и </w:t>
      </w:r>
      <w:r w:rsidR="00C622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Порядок предоставления и хранения справок о доходах: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Глава поселения распоряжением определяет лицо, уполномоченное на получение и хранение справок (далее - уполномоченное лицо).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>14.3. Справка хранится в личном деле депутата 5 лет. Справка, срок хранения которой истек, возвращается депутату.</w:t>
      </w:r>
    </w:p>
    <w:p w:rsidR="00CA7C59" w:rsidRPr="005554B4" w:rsidRDefault="00CA7C59" w:rsidP="00555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A7C59">
        <w:rPr>
          <w:rFonts w:ascii="Times New Roman" w:eastAsia="Times New Roman" w:hAnsi="Times New Roman" w:cs="Arial"/>
          <w:sz w:val="26"/>
          <w:szCs w:val="26"/>
          <w:lang w:eastAsia="ru-RU"/>
        </w:rPr>
        <w:t>15.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CA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прекращаются досрочно в </w:t>
      </w:r>
      <w:r w:rsidRPr="00CA7C5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 и </w:t>
      </w:r>
      <w:r w:rsidR="00C62298">
        <w:rPr>
          <w:rFonts w:ascii="Times New Roman" w:eastAsia="Times New Roman" w:hAnsi="Times New Roman" w:cs="Arial"/>
          <w:sz w:val="26"/>
          <w:szCs w:val="26"/>
          <w:lang w:eastAsia="ru-RU"/>
        </w:rPr>
        <w:t>Республики Башкортостан</w:t>
      </w:r>
    </w:p>
    <w:p w:rsidR="00CA7C59" w:rsidRPr="00CA7C59" w:rsidRDefault="00CA7C59" w:rsidP="00CA7C5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59" w:rsidRPr="00CA7C59" w:rsidRDefault="00CA7C59" w:rsidP="00CA7C5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CA7C59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CA7C59" w:rsidRPr="00CA7C59" w:rsidRDefault="00CA7C59" w:rsidP="00CA7C5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CA7C59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CA7C59" w:rsidRPr="00CA7C59" w:rsidRDefault="00CA7C59" w:rsidP="00CA7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 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(указывается наименование кадрового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подразделения федерального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государственного органа, иного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органа или организации)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71"/>
      <w:bookmarkEnd w:id="1"/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СПРАВКА </w:t>
      </w:r>
      <w:hyperlink w:anchor="P605" w:history="1">
        <w:r w:rsidRPr="00CA7C5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о доходах, расходах, об имуществе и обязательствах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 </w:t>
      </w:r>
      <w:hyperlink w:anchor="P606" w:history="1">
        <w:r w:rsidRPr="00CA7C5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(фамилия, имя, отчество, дата рождения, серия и номер паспорта,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(место работы (службы), занимаемая (замещаемая) должность; в случае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основного места работы (службы) - род занятий; должность,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замещение которой претендует гражданин (если применимо))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 по адресу: ____________________________________________,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 о   доходах,   расходах   своих,  супруги   (супруга),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(нужное подчеркнуть)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(фамилия, имя, отчество, год рождения, серия и номер паспорта,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(адрес места регистрации, основное место работы (службы), занимаемая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(замещаемая) должность)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 с  1  января  20__ г.   по   31  декабря  20__ г.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праве   </w:t>
      </w:r>
      <w:proofErr w:type="gramStart"/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собственности,   </w:t>
      </w:r>
      <w:proofErr w:type="gramEnd"/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о   вкладах  в  банках,  ценных  бумагах,  об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по состоянию на "__" ______ 20__ г.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</w:t>
      </w:r>
      <w:hyperlink w:anchor="P607" w:history="1">
        <w:r w:rsidRPr="00CA7C5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&lt;3&gt;</w:t>
        </w:r>
      </w:hyperlink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CA7C59" w:rsidRPr="00CA7C59" w:rsidTr="00CA7C59">
        <w:tc>
          <w:tcPr>
            <w:tcW w:w="709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70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дохода</w:t>
            </w:r>
          </w:p>
        </w:tc>
        <w:tc>
          <w:tcPr>
            <w:tcW w:w="192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Величина дохода </w:t>
            </w:r>
            <w:hyperlink w:anchor="P608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&lt;4&gt;</w:t>
              </w:r>
            </w:hyperlink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CA7C59" w:rsidRPr="00CA7C59" w:rsidTr="00CA7C59">
        <w:tc>
          <w:tcPr>
            <w:tcW w:w="709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A7C59" w:rsidRPr="00CA7C59" w:rsidTr="00CA7C59">
        <w:tc>
          <w:tcPr>
            <w:tcW w:w="709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709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709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709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709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709" w:type="dxa"/>
            <w:vMerge w:val="restart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709" w:type="dxa"/>
            <w:vMerge/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709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</w:t>
      </w:r>
      <w:hyperlink w:anchor="P609" w:history="1">
        <w:r w:rsidRPr="00CA7C5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&lt;5&gt;</w:t>
        </w:r>
      </w:hyperlink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CA7C59" w:rsidRPr="00CA7C59" w:rsidTr="00CA7C5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приобретения </w:t>
            </w:r>
            <w:hyperlink w:anchor="P610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&lt;6&gt;</w:t>
              </w:r>
            </w:hyperlink>
          </w:p>
        </w:tc>
      </w:tr>
      <w:tr w:rsidR="00CA7C59" w:rsidRPr="00CA7C59" w:rsidTr="00CA7C5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CA7C59" w:rsidRPr="00CA7C59" w:rsidTr="00CA7C5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CA7C59" w:rsidRPr="00CA7C59" w:rsidTr="00CA7C5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собственности </w:t>
            </w:r>
            <w:hyperlink w:anchor="P611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приобретения и источник средств </w:t>
            </w:r>
            <w:hyperlink w:anchor="P612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&lt;8&gt;</w:t>
              </w:r>
            </w:hyperlink>
          </w:p>
        </w:tc>
      </w:tr>
      <w:tr w:rsidR="00CA7C59" w:rsidRPr="00CA7C59" w:rsidTr="00CA7C5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Земельные участки </w:t>
            </w:r>
            <w:hyperlink w:anchor="P613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&lt;9&gt;</w:t>
              </w:r>
            </w:hyperlink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CA7C59" w:rsidRPr="00CA7C59" w:rsidTr="00CA7C5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собственности </w:t>
            </w:r>
            <w:hyperlink w:anchor="P614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регистрации</w:t>
            </w:r>
          </w:p>
        </w:tc>
      </w:tr>
      <w:tr w:rsidR="00CA7C59" w:rsidRPr="00CA7C59" w:rsidTr="00CA7C5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Мототранспортные</w:t>
            </w:r>
            <w:proofErr w:type="spellEnd"/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7C59" w:rsidRPr="00CA7C59" w:rsidRDefault="00CA7C59" w:rsidP="00CA7C5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CA7C59" w:rsidRPr="00CA7C59" w:rsidTr="00CA7C59">
        <w:tc>
          <w:tcPr>
            <w:tcW w:w="56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22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и валюта счета </w:t>
            </w:r>
            <w:hyperlink w:anchor="P615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44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Остаток на счете </w:t>
            </w:r>
            <w:hyperlink w:anchor="P616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&lt;12&gt;</w:t>
              </w:r>
            </w:hyperlink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поступивших на счет денежных средств </w:t>
            </w:r>
            <w:hyperlink w:anchor="P617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&lt;13&gt;</w:t>
              </w:r>
            </w:hyperlink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CA7C59" w:rsidRPr="00CA7C59" w:rsidTr="00CA7C59">
        <w:tc>
          <w:tcPr>
            <w:tcW w:w="56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41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4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A7C59" w:rsidRPr="00CA7C59" w:rsidTr="00CA7C59">
        <w:tc>
          <w:tcPr>
            <w:tcW w:w="56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6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6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426"/>
      <w:bookmarkEnd w:id="2"/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 ценных бумагах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428"/>
      <w:bookmarkEnd w:id="3"/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CA7C59" w:rsidRPr="00CA7C59" w:rsidTr="00CA7C59">
        <w:tc>
          <w:tcPr>
            <w:tcW w:w="55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25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Уставный капитал </w:t>
            </w:r>
            <w:hyperlink w:anchor="P619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&lt;15&gt;</w:t>
              </w:r>
            </w:hyperlink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  <w:tc>
          <w:tcPr>
            <w:tcW w:w="12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Доля участия </w:t>
            </w:r>
            <w:hyperlink w:anchor="P620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участия </w:t>
            </w:r>
            <w:hyperlink w:anchor="P621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&lt;17&gt;</w:t>
              </w:r>
            </w:hyperlink>
          </w:p>
        </w:tc>
      </w:tr>
      <w:tr w:rsidR="00CA7C59" w:rsidRPr="00CA7C59" w:rsidTr="00CA7C59">
        <w:tc>
          <w:tcPr>
            <w:tcW w:w="55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1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4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A7C59" w:rsidRPr="00CA7C59" w:rsidTr="00CA7C59">
        <w:tc>
          <w:tcPr>
            <w:tcW w:w="55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5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5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5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5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50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33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ценной бумаги </w:t>
            </w:r>
            <w:hyperlink w:anchor="P622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количество</w:t>
            </w:r>
          </w:p>
        </w:tc>
        <w:tc>
          <w:tcPr>
            <w:tcW w:w="161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стоимость </w:t>
            </w:r>
            <w:hyperlink w:anchor="P623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&lt;19&gt;</w:t>
              </w:r>
            </w:hyperlink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4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4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5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1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3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3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3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3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</w:t>
      </w:r>
      <w:hyperlink w:anchor="P426" w:history="1">
        <w:r w:rsidRPr="00CA7C5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разделу   5</w:t>
        </w:r>
      </w:hyperlink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"Сведения   о   ценных   бумагах</w:t>
      </w:r>
      <w:proofErr w:type="gramStart"/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"  суммарная</w:t>
      </w:r>
      <w:proofErr w:type="gramEnd"/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стоимость ценных бумаг, включая доли участия в коммерческих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(руб.), 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w:anchor="P624" w:history="1">
        <w:r w:rsidRPr="00CA7C5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&lt;20&gt;</w:t>
        </w:r>
      </w:hyperlink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7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имущества </w:t>
            </w:r>
            <w:hyperlink w:anchor="P625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и сроки пользования </w:t>
            </w:r>
            <w:hyperlink w:anchor="P626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пользования </w:t>
            </w:r>
            <w:hyperlink w:anchor="P627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(кв. м)</w:t>
            </w: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0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8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5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2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Срочные обязательства финансового характера </w:t>
      </w:r>
      <w:hyperlink w:anchor="P628" w:history="1">
        <w:r w:rsidRPr="00CA7C5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&lt;24&gt;</w:t>
        </w:r>
      </w:hyperlink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CA7C59" w:rsidRPr="00CA7C59" w:rsidTr="00CA7C59">
        <w:tc>
          <w:tcPr>
            <w:tcW w:w="57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79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Содержание обязательства </w:t>
            </w:r>
            <w:hyperlink w:anchor="P629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Кредитор (должник) </w:t>
            </w:r>
            <w:hyperlink w:anchor="P630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возникновения </w:t>
            </w:r>
            <w:hyperlink w:anchor="P631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&lt;28&gt;</w:t>
              </w:r>
            </w:hyperlink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  <w:tc>
          <w:tcPr>
            <w:tcW w:w="130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Условия обязательства </w:t>
            </w:r>
            <w:hyperlink w:anchor="P633" w:history="1">
              <w:r w:rsidRPr="00CA7C59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&lt;29&gt;</w:t>
              </w:r>
            </w:hyperlink>
          </w:p>
        </w:tc>
      </w:tr>
      <w:tr w:rsidR="00CA7C59" w:rsidRPr="00CA7C59" w:rsidTr="00CA7C59">
        <w:tc>
          <w:tcPr>
            <w:tcW w:w="57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9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5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9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78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A7C59" w:rsidRPr="00CA7C59" w:rsidTr="00CA7C59">
        <w:tc>
          <w:tcPr>
            <w:tcW w:w="57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9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7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9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A7C59" w:rsidRPr="00CA7C59" w:rsidTr="00CA7C59">
        <w:tc>
          <w:tcPr>
            <w:tcW w:w="578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9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CA7C59" w:rsidRPr="00CA7C59" w:rsidRDefault="00CA7C59" w:rsidP="00CA7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A7C59" w:rsidRPr="00CA7C59" w:rsidRDefault="00CA7C59" w:rsidP="00CA7C5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7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и подпись лица, принявшего справку)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5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Указываются доходы (включая пенсии, пособия, иные выплаты) за отчетный период.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&lt;20&gt; Указываются по состоянию на отчетную дату.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должником</w:t>
      </w:r>
      <w:proofErr w:type="gramEnd"/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&lt;25&gt; Указывается существо обязательства (заем, кредит и другие).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C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59" w:rsidRPr="00CA7C59" w:rsidRDefault="00CA7C59" w:rsidP="00CA7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2298" w:rsidRDefault="00C6229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A7C59" w:rsidRPr="005554B4" w:rsidRDefault="00CA7C59" w:rsidP="00C6229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CA7C59" w:rsidRPr="005554B4" w:rsidRDefault="00CA7C59" w:rsidP="00C6229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</w:t>
      </w:r>
      <w:r w:rsidR="00C62298"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215D97"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Зильдяровский</w:t>
      </w:r>
      <w:r w:rsidR="00C62298"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CA7C59" w:rsidRPr="005554B4" w:rsidRDefault="00CA7C59" w:rsidP="00C62298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554B4" w:rsidRPr="00555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13.04.2016г. №43</w:t>
      </w:r>
    </w:p>
    <w:p w:rsidR="00CA7C59" w:rsidRPr="00CA7C59" w:rsidRDefault="00CA7C59" w:rsidP="00CA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C5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Зильдяровский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</w:t>
      </w:r>
      <w:r w:rsidRPr="00CA7C59">
        <w:rPr>
          <w:rFonts w:ascii="Times New Roman" w:eastAsia="Calibri" w:hAnsi="Times New Roman" w:cs="Times New Roman"/>
          <w:b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Зильдяровский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Calibri" w:hAnsi="Times New Roman" w:cs="Times New Roman"/>
          <w:b/>
          <w:sz w:val="24"/>
          <w:szCs w:val="24"/>
        </w:rPr>
        <w:t xml:space="preserve"> и предоставления этих сведений общероссийским средствам массовой информации.</w:t>
      </w:r>
    </w:p>
    <w:p w:rsidR="00CA7C59" w:rsidRPr="00CA7C59" w:rsidRDefault="00CA7C59" w:rsidP="00CA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1.Настоящим Порядком устанавливаются обязанности органов местного самоуправления</w:t>
      </w:r>
      <w:r w:rsidR="00C62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298" w:rsidRPr="00C6229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 w:rsidR="00C62298" w:rsidRPr="00C6229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, а также их супруга (супруги) и несовершеннолетних детей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 и предоставлению этих сведений общероссийским средствам массовой информации для опубликования.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б) перечень транспортных средств с указанием вида и марки;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в) декларированный годовой доход;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а) иные сведения, кроме указанных в </w:t>
      </w:r>
      <w:hyperlink w:anchor="Par48" w:history="1">
        <w:r w:rsidRPr="00CA7C59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CA7C59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за весь период полномочия депутата находятся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C62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C59">
        <w:rPr>
          <w:rFonts w:ascii="Times New Roman" w:eastAsia="Calibri" w:hAnsi="Times New Roman" w:cs="Times New Roman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CA7C59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обеспечивается уполномоченным лицом, назначенным распоряжением главы </w:t>
      </w:r>
      <w:r w:rsidR="00C6229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 w:rsidR="00C6229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CA7C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6. Органы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CA7C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CA7C59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A7C59" w:rsidRPr="00CA7C59" w:rsidRDefault="00CA7C59" w:rsidP="00CA7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59">
        <w:rPr>
          <w:rFonts w:ascii="Times New Roman" w:eastAsia="Calibri" w:hAnsi="Times New Roman" w:cs="Times New Roman"/>
          <w:sz w:val="24"/>
          <w:szCs w:val="24"/>
        </w:rPr>
        <w:t>7. Уполномоченное лицо</w:t>
      </w:r>
      <w:r w:rsidR="00C62298">
        <w:rPr>
          <w:rFonts w:ascii="Times New Roman" w:eastAsia="Calibri" w:hAnsi="Times New Roman" w:cs="Times New Roman"/>
          <w:sz w:val="24"/>
          <w:szCs w:val="24"/>
        </w:rPr>
        <w:t>,</w:t>
      </w: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 обеспечивающее размещение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сельского поселения </w:t>
      </w:r>
      <w:r w:rsidR="00215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Зильдяровский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CA7C59">
        <w:rPr>
          <w:rFonts w:ascii="Times New Roman" w:eastAsia="Calibri" w:hAnsi="Times New Roman" w:cs="Times New Roman"/>
          <w:sz w:val="24"/>
          <w:szCs w:val="24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A7C59" w:rsidRPr="00CA7C59" w:rsidRDefault="00CA7C59" w:rsidP="00CA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59" w:rsidRPr="00CA7C59" w:rsidRDefault="00CA7C59" w:rsidP="00CA7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21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Зильдяровский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CA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</w:t>
      </w:r>
    </w:p>
    <w:p w:rsidR="00CA7C59" w:rsidRPr="00CA7C59" w:rsidRDefault="00CA7C59" w:rsidP="00CA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3"/>
        <w:gridCol w:w="1687"/>
        <w:gridCol w:w="2110"/>
        <w:gridCol w:w="1405"/>
        <w:gridCol w:w="1619"/>
        <w:gridCol w:w="1701"/>
      </w:tblGrid>
      <w:tr w:rsidR="00CA7C59" w:rsidRPr="00CA7C59" w:rsidTr="00DC35D5">
        <w:trPr>
          <w:cantSplit/>
          <w:trHeight w:val="804"/>
        </w:trPr>
        <w:tc>
          <w:tcPr>
            <w:tcW w:w="993" w:type="dxa"/>
            <w:vMerge w:val="restart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33" w:type="dxa"/>
            <w:vMerge w:val="restart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87" w:type="dxa"/>
            <w:vMerge w:val="restart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20.. год (руб.)</w:t>
            </w:r>
          </w:p>
        </w:tc>
        <w:tc>
          <w:tcPr>
            <w:tcW w:w="5134" w:type="dxa"/>
            <w:gridSpan w:val="3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A7C59" w:rsidRPr="00CA7C59" w:rsidTr="00DC35D5">
        <w:trPr>
          <w:cantSplit/>
          <w:trHeight w:val="141"/>
        </w:trPr>
        <w:tc>
          <w:tcPr>
            <w:tcW w:w="993" w:type="dxa"/>
            <w:vMerge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3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A7C59" w:rsidRPr="00CA7C59" w:rsidTr="00DC35D5">
        <w:trPr>
          <w:cantSplit/>
          <w:trHeight w:val="141"/>
        </w:trPr>
        <w:tc>
          <w:tcPr>
            <w:tcW w:w="993" w:type="dxa"/>
            <w:vMerge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05" w:type="dxa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недвижимости (</w:t>
            </w:r>
            <w:proofErr w:type="spellStart"/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9" w:type="dxa"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701" w:type="dxa"/>
            <w:vMerge/>
          </w:tcPr>
          <w:p w:rsidR="00CA7C59" w:rsidRPr="00CA7C59" w:rsidRDefault="00CA7C59" w:rsidP="00CA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A7C59" w:rsidRPr="00CA7C59" w:rsidRDefault="00CA7C59" w:rsidP="00CA7C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C48" w:rsidRDefault="00981C48"/>
    <w:sectPr w:rsidR="00981C48" w:rsidSect="00CA7C59">
      <w:headerReference w:type="default" r:id="rId7"/>
      <w:pgSz w:w="11906" w:h="16838"/>
      <w:pgMar w:top="568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58" w:rsidRDefault="003E4C58">
      <w:pPr>
        <w:spacing w:after="0" w:line="240" w:lineRule="auto"/>
      </w:pPr>
      <w:r>
        <w:separator/>
      </w:r>
    </w:p>
  </w:endnote>
  <w:endnote w:type="continuationSeparator" w:id="0">
    <w:p w:rsidR="003E4C58" w:rsidRDefault="003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58" w:rsidRDefault="003E4C58">
      <w:pPr>
        <w:spacing w:after="0" w:line="240" w:lineRule="auto"/>
      </w:pPr>
      <w:r>
        <w:separator/>
      </w:r>
    </w:p>
  </w:footnote>
  <w:footnote w:type="continuationSeparator" w:id="0">
    <w:p w:rsidR="003E4C58" w:rsidRDefault="003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97" w:rsidRPr="006503FC" w:rsidRDefault="00215D97" w:rsidP="00CA7C59">
    <w:pPr>
      <w:pStyle w:val="af4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59"/>
    <w:rsid w:val="00027159"/>
    <w:rsid w:val="00215D97"/>
    <w:rsid w:val="00351660"/>
    <w:rsid w:val="003E4C58"/>
    <w:rsid w:val="00411B28"/>
    <w:rsid w:val="005554B4"/>
    <w:rsid w:val="0081320A"/>
    <w:rsid w:val="00883ECB"/>
    <w:rsid w:val="00981C48"/>
    <w:rsid w:val="00AC1086"/>
    <w:rsid w:val="00C62298"/>
    <w:rsid w:val="00CA7C59"/>
    <w:rsid w:val="00DC35D5"/>
    <w:rsid w:val="00F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F0D4A2F-6A2C-49A0-A95C-A963F56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A7C5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A7C5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CA7C59"/>
  </w:style>
  <w:style w:type="paragraph" w:customStyle="1" w:styleId="ConsNormal">
    <w:name w:val="ConsNormal"/>
    <w:rsid w:val="00CA7C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CA7C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C59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CA7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A7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semiHidden/>
    <w:unhideWhenUsed/>
    <w:rsid w:val="00CA7C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A7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7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A7C5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A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A7C59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CA7C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semiHidden/>
    <w:rsid w:val="00CA7C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7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A7C59"/>
    <w:rPr>
      <w:vertAlign w:val="superscript"/>
    </w:rPr>
  </w:style>
  <w:style w:type="character" w:customStyle="1" w:styleId="ConsPlusNormal0">
    <w:name w:val="ConsPlusNormal Знак"/>
    <w:link w:val="ConsPlusNormal"/>
    <w:rsid w:val="00CA7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A7C59"/>
    <w:pPr>
      <w:spacing w:before="100" w:beforeAutospacing="1" w:after="100" w:afterAutospacing="1"/>
      <w:ind w:left="720"/>
    </w:pPr>
    <w:rPr>
      <w:rFonts w:ascii="Calibri" w:eastAsia="Times New Roman" w:hAnsi="Calibri" w:cs="Calibri"/>
    </w:rPr>
  </w:style>
  <w:style w:type="character" w:customStyle="1" w:styleId="ad">
    <w:name w:val="Гипертекстовая ссылка"/>
    <w:rsid w:val="00CA7C59"/>
    <w:rPr>
      <w:rFonts w:cs="Times New Roman"/>
      <w:color w:val="008000"/>
    </w:rPr>
  </w:style>
  <w:style w:type="paragraph" w:customStyle="1" w:styleId="ae">
    <w:name w:val="Комментарий"/>
    <w:basedOn w:val="a"/>
    <w:next w:val="a"/>
    <w:rsid w:val="00CA7C5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Знак Знак Знак"/>
    <w:basedOn w:val="a"/>
    <w:rsid w:val="00CA7C59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rsid w:val="00CA7C5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7C5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3">
    <w:name w:val="Заголовок оглавления1"/>
    <w:basedOn w:val="1"/>
    <w:next w:val="a"/>
    <w:rsid w:val="00CA7C59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4">
    <w:name w:val="toc 1"/>
    <w:basedOn w:val="a"/>
    <w:next w:val="a"/>
    <w:autoRedefine/>
    <w:semiHidden/>
    <w:rsid w:val="00CA7C59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af0">
    <w:name w:val="Hyperlink"/>
    <w:rsid w:val="00CA7C5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CA7C59"/>
    <w:pPr>
      <w:spacing w:after="100"/>
      <w:ind w:left="220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semiHidden/>
    <w:rsid w:val="00CA7C59"/>
    <w:pPr>
      <w:spacing w:after="100"/>
      <w:ind w:left="440"/>
    </w:pPr>
    <w:rPr>
      <w:rFonts w:ascii="Calibri" w:eastAsia="Times New Roman" w:hAnsi="Calibri" w:cs="Calibri"/>
    </w:rPr>
  </w:style>
  <w:style w:type="paragraph" w:styleId="af1">
    <w:name w:val="Subtitle"/>
    <w:basedOn w:val="a"/>
    <w:next w:val="a"/>
    <w:link w:val="af2"/>
    <w:qFormat/>
    <w:rsid w:val="00CA7C59"/>
    <w:pPr>
      <w:spacing w:before="100" w:beforeAutospacing="1" w:after="60" w:afterAutospacing="1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CA7C59"/>
    <w:rPr>
      <w:rFonts w:ascii="Cambria" w:eastAsia="Times New Roman" w:hAnsi="Cambria" w:cs="Cambria"/>
      <w:sz w:val="24"/>
      <w:szCs w:val="24"/>
    </w:rPr>
  </w:style>
  <w:style w:type="character" w:styleId="af3">
    <w:name w:val="page number"/>
    <w:rsid w:val="00CA7C59"/>
    <w:rPr>
      <w:rFonts w:cs="Times New Roman"/>
    </w:rPr>
  </w:style>
  <w:style w:type="paragraph" w:customStyle="1" w:styleId="western">
    <w:name w:val="western"/>
    <w:basedOn w:val="a"/>
    <w:rsid w:val="00CA7C59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CA7C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A7C5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5">
    <w:name w:val="Рецензия1"/>
    <w:hidden/>
    <w:semiHidden/>
    <w:rsid w:val="00CA7C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Знак Знак Знак Знак Знак Знак Знак"/>
    <w:basedOn w:val="a"/>
    <w:rsid w:val="00CA7C5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table" w:styleId="af7">
    <w:name w:val="Table Grid"/>
    <w:basedOn w:val="a1"/>
    <w:rsid w:val="00CA7C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CA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4390</Words>
  <Characters>25025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Приложение №2</vt:lpstr>
    </vt:vector>
  </TitlesOfParts>
  <Company/>
  <LinksUpToDate>false</LinksUpToDate>
  <CharactersWithSpaces>29357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cp:lastPrinted>2016-04-14T12:26:00Z</cp:lastPrinted>
  <dcterms:created xsi:type="dcterms:W3CDTF">2016-03-17T15:10:00Z</dcterms:created>
  <dcterms:modified xsi:type="dcterms:W3CDTF">2016-04-14T12:28:00Z</dcterms:modified>
</cp:coreProperties>
</file>