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40E" w:rsidRPr="00BB740E" w:rsidRDefault="00BB740E" w:rsidP="00BB740E">
      <w:pPr>
        <w:spacing w:after="0" w:line="240" w:lineRule="auto"/>
        <w:rPr>
          <w:rFonts w:ascii="Times New Roman" w:eastAsia="Times New Roman" w:hAnsi="Times New Roman" w:cs="Times New Roman"/>
          <w:sz w:val="24"/>
          <w:szCs w:val="24"/>
          <w:lang w:val="tt-RU" w:eastAsia="ru-RU"/>
        </w:rPr>
      </w:pPr>
      <w:r w:rsidRPr="00BB740E">
        <w:rPr>
          <w:rFonts w:ascii="Times New Roman" w:eastAsia="Times New Roman" w:hAnsi="Times New Roman" w:cs="Times New Roman"/>
          <w:sz w:val="24"/>
          <w:szCs w:val="24"/>
          <w:lang w:val="tt-RU" w:eastAsia="ru-RU"/>
        </w:rPr>
        <w:t xml:space="preserve">                                                                                                                                                                                                                                                                                                                                                                                                                                                                                                                                                                                                                                                                                                                                                                                                                                                                            </w:t>
      </w:r>
    </w:p>
    <w:tbl>
      <w:tblPr>
        <w:tblW w:w="10396" w:type="dxa"/>
        <w:tblInd w:w="-72" w:type="dxa"/>
        <w:tblBorders>
          <w:bottom w:val="double" w:sz="4" w:space="0" w:color="auto"/>
        </w:tblBorders>
        <w:tblLook w:val="0000" w:firstRow="0" w:lastRow="0" w:firstColumn="0" w:lastColumn="0" w:noHBand="0" w:noVBand="0"/>
      </w:tblPr>
      <w:tblGrid>
        <w:gridCol w:w="3860"/>
        <w:gridCol w:w="2265"/>
        <w:gridCol w:w="4271"/>
      </w:tblGrid>
      <w:tr w:rsidR="00BB740E" w:rsidRPr="00BB740E" w:rsidTr="00DA6D0A">
        <w:trPr>
          <w:trHeight w:val="1992"/>
        </w:trPr>
        <w:tc>
          <w:tcPr>
            <w:tcW w:w="3860" w:type="dxa"/>
          </w:tcPr>
          <w:p w:rsidR="00BB740E" w:rsidRPr="00BB740E" w:rsidRDefault="00BB740E" w:rsidP="00BB740E">
            <w:pPr>
              <w:spacing w:after="0" w:line="240" w:lineRule="auto"/>
              <w:jc w:val="center"/>
              <w:rPr>
                <w:rFonts w:ascii="Century Tat" w:eastAsia="Times New Roman" w:hAnsi="Century Tat" w:cs="Times New Roman"/>
                <w:sz w:val="24"/>
                <w:szCs w:val="24"/>
                <w:lang w:eastAsia="ru-RU"/>
              </w:rPr>
            </w:pPr>
            <w:r w:rsidRPr="00BB740E">
              <w:rPr>
                <w:rFonts w:ascii="Century Tat" w:eastAsia="Times New Roman" w:hAnsi="Century Tat" w:cs="Times New Roman"/>
                <w:sz w:val="24"/>
                <w:szCs w:val="24"/>
                <w:lang w:eastAsia="ru-RU"/>
              </w:rPr>
              <w:t>Баш</w:t>
            </w:r>
            <w:r w:rsidRPr="00BB740E">
              <w:rPr>
                <w:rFonts w:ascii="Century Tat" w:eastAsia="Times New Roman" w:hAnsi="Century Tat" w:cs="Times New Roman"/>
                <w:sz w:val="24"/>
                <w:szCs w:val="24"/>
                <w:lang w:val="en-US" w:eastAsia="ru-RU"/>
              </w:rPr>
              <w:t>k</w:t>
            </w:r>
            <w:r w:rsidRPr="00BB740E">
              <w:rPr>
                <w:rFonts w:ascii="Century Tat" w:eastAsia="Times New Roman" w:hAnsi="Century Tat" w:cs="Times New Roman"/>
                <w:sz w:val="24"/>
                <w:szCs w:val="24"/>
                <w:lang w:eastAsia="ru-RU"/>
              </w:rPr>
              <w:t>ортостан Республика</w:t>
            </w:r>
            <w:r w:rsidRPr="00BB740E">
              <w:rPr>
                <w:rFonts w:ascii="Century Tat" w:eastAsia="Times New Roman" w:hAnsi="Century Tat" w:cs="Times New Roman"/>
                <w:sz w:val="24"/>
                <w:szCs w:val="24"/>
                <w:lang w:val="en-US" w:eastAsia="ru-RU"/>
              </w:rPr>
              <w:t>h</w:t>
            </w:r>
            <w:r w:rsidRPr="00BB740E">
              <w:rPr>
                <w:rFonts w:ascii="Century Tat" w:eastAsia="Times New Roman" w:hAnsi="Century Tat" w:cs="Times New Roman"/>
                <w:sz w:val="24"/>
                <w:szCs w:val="24"/>
                <w:lang w:eastAsia="ru-RU"/>
              </w:rPr>
              <w:t>ы</w:t>
            </w:r>
          </w:p>
          <w:p w:rsidR="00BB740E" w:rsidRPr="00BB740E" w:rsidRDefault="00BB740E" w:rsidP="00BB740E">
            <w:pPr>
              <w:spacing w:after="0" w:line="240" w:lineRule="auto"/>
              <w:jc w:val="center"/>
              <w:rPr>
                <w:rFonts w:ascii="Century Tat" w:eastAsia="Times New Roman" w:hAnsi="Century Tat" w:cs="Times New Roman"/>
                <w:sz w:val="24"/>
                <w:szCs w:val="24"/>
                <w:lang w:eastAsia="ru-RU"/>
              </w:rPr>
            </w:pPr>
            <w:r w:rsidRPr="00BB740E">
              <w:rPr>
                <w:rFonts w:ascii="Century Tat" w:eastAsia="Times New Roman" w:hAnsi="Century Tat" w:cs="Times New Roman"/>
                <w:sz w:val="24"/>
                <w:szCs w:val="24"/>
                <w:lang w:eastAsia="ru-RU"/>
              </w:rPr>
              <w:t>Ми</w:t>
            </w:r>
            <w:r w:rsidRPr="00BB740E">
              <w:rPr>
                <w:rFonts w:ascii="Times New Roman" w:eastAsia="Times New Roman" w:hAnsi="Times New Roman" w:cs="Times New Roman"/>
                <w:sz w:val="24"/>
                <w:szCs w:val="24"/>
                <w:lang w:val="tt-RU" w:eastAsia="ru-RU"/>
              </w:rPr>
              <w:t>ә</w:t>
            </w:r>
            <w:r w:rsidRPr="00BB740E">
              <w:rPr>
                <w:rFonts w:ascii="Century Tat" w:eastAsia="Times New Roman" w:hAnsi="Century Tat" w:cs="Times New Roman"/>
                <w:sz w:val="24"/>
                <w:szCs w:val="24"/>
                <w:lang w:eastAsia="ru-RU"/>
              </w:rPr>
              <w:t>к</w:t>
            </w:r>
            <w:r w:rsidRPr="00BB740E">
              <w:rPr>
                <w:rFonts w:ascii="Times New Roman" w:eastAsia="Times New Roman" w:hAnsi="Times New Roman" w:cs="Times New Roman"/>
                <w:sz w:val="24"/>
                <w:szCs w:val="24"/>
                <w:lang w:val="tt-RU" w:eastAsia="ru-RU"/>
              </w:rPr>
              <w:t>ә</w:t>
            </w:r>
            <w:r w:rsidRPr="00BB740E">
              <w:rPr>
                <w:rFonts w:ascii="Century Tat" w:eastAsia="Times New Roman" w:hAnsi="Century Tat" w:cs="Times New Roman"/>
                <w:sz w:val="24"/>
                <w:szCs w:val="24"/>
                <w:lang w:eastAsia="ru-RU"/>
              </w:rPr>
              <w:t xml:space="preserve"> районы муниципаль районыны</w:t>
            </w:r>
            <w:r w:rsidRPr="00BB740E">
              <w:rPr>
                <w:rFonts w:ascii="Times New Roman" w:eastAsia="Times New Roman" w:hAnsi="Times New Roman" w:cs="Times New Roman"/>
                <w:sz w:val="24"/>
                <w:szCs w:val="24"/>
                <w:lang w:val="tt-RU" w:eastAsia="ru-RU"/>
              </w:rPr>
              <w:t>ң</w:t>
            </w:r>
            <w:r w:rsidRPr="00BB740E">
              <w:rPr>
                <w:rFonts w:ascii="Century Tat" w:eastAsia="Times New Roman" w:hAnsi="Century Tat" w:cs="Times New Roman"/>
                <w:sz w:val="24"/>
                <w:szCs w:val="24"/>
                <w:lang w:eastAsia="ru-RU"/>
              </w:rPr>
              <w:t xml:space="preserve"> Елд</w:t>
            </w:r>
            <w:r w:rsidRPr="00BB740E">
              <w:rPr>
                <w:rFonts w:ascii="Times New Roman" w:eastAsia="Times New Roman" w:hAnsi="Times New Roman" w:cs="Times New Roman"/>
                <w:sz w:val="24"/>
                <w:szCs w:val="24"/>
                <w:lang w:val="tt-RU" w:eastAsia="ru-RU"/>
              </w:rPr>
              <w:t>ә</w:t>
            </w:r>
            <w:r w:rsidRPr="00BB740E">
              <w:rPr>
                <w:rFonts w:ascii="Century Tat" w:eastAsia="Times New Roman" w:hAnsi="Century Tat" w:cs="Times New Roman"/>
                <w:sz w:val="24"/>
                <w:szCs w:val="24"/>
                <w:lang w:eastAsia="ru-RU"/>
              </w:rPr>
              <w:t>р ауыл советы ауыл бил</w:t>
            </w:r>
            <w:r w:rsidRPr="00BB740E">
              <w:rPr>
                <w:rFonts w:ascii="Times New Roman" w:eastAsia="Times New Roman" w:hAnsi="Times New Roman" w:cs="Times New Roman"/>
                <w:sz w:val="24"/>
                <w:szCs w:val="24"/>
                <w:lang w:val="tt-RU" w:eastAsia="ru-RU"/>
              </w:rPr>
              <w:t>ә</w:t>
            </w:r>
            <w:r w:rsidRPr="00BB740E">
              <w:rPr>
                <w:rFonts w:ascii="Century Tat" w:eastAsia="Times New Roman" w:hAnsi="Century Tat" w:cs="Times New Roman"/>
                <w:sz w:val="24"/>
                <w:szCs w:val="24"/>
                <w:lang w:eastAsia="ru-RU"/>
              </w:rPr>
              <w:t>м</w:t>
            </w:r>
            <w:r w:rsidRPr="00BB740E">
              <w:rPr>
                <w:rFonts w:ascii="Times New Roman" w:eastAsia="Times New Roman" w:hAnsi="Times New Roman" w:cs="Times New Roman"/>
                <w:sz w:val="24"/>
                <w:szCs w:val="24"/>
                <w:lang w:val="tt-RU" w:eastAsia="ru-RU"/>
              </w:rPr>
              <w:t>ә</w:t>
            </w:r>
            <w:r w:rsidRPr="00BB740E">
              <w:rPr>
                <w:rFonts w:ascii="Century Tat" w:eastAsia="Times New Roman" w:hAnsi="Century Tat" w:cs="Times New Roman"/>
                <w:sz w:val="24"/>
                <w:szCs w:val="24"/>
                <w:lang w:val="en-US" w:eastAsia="ru-RU"/>
              </w:rPr>
              <w:t>h</w:t>
            </w:r>
            <w:r w:rsidRPr="00BB740E">
              <w:rPr>
                <w:rFonts w:ascii="Century Tat" w:eastAsia="Times New Roman" w:hAnsi="Century Tat" w:cs="Times New Roman"/>
                <w:sz w:val="24"/>
                <w:szCs w:val="24"/>
                <w:lang w:eastAsia="ru-RU"/>
              </w:rPr>
              <w:t xml:space="preserve">е </w:t>
            </w:r>
          </w:p>
          <w:p w:rsidR="00BB740E" w:rsidRPr="00BB740E" w:rsidRDefault="00BB740E" w:rsidP="00BB740E">
            <w:pPr>
              <w:spacing w:after="0" w:line="240" w:lineRule="auto"/>
              <w:jc w:val="center"/>
              <w:rPr>
                <w:rFonts w:ascii="Century Tat" w:eastAsia="Times New Roman" w:hAnsi="Century Tat" w:cs="Times New Roman"/>
                <w:sz w:val="24"/>
                <w:szCs w:val="24"/>
                <w:lang w:eastAsia="ru-RU"/>
              </w:rPr>
            </w:pPr>
            <w:r w:rsidRPr="00BB740E">
              <w:rPr>
                <w:rFonts w:ascii="Century Tat" w:eastAsia="Times New Roman" w:hAnsi="Century Tat" w:cs="Times New Roman"/>
                <w:sz w:val="24"/>
                <w:szCs w:val="24"/>
                <w:lang w:eastAsia="ru-RU"/>
              </w:rPr>
              <w:t>Советы</w:t>
            </w:r>
          </w:p>
          <w:p w:rsidR="00BB740E" w:rsidRPr="00BB740E" w:rsidRDefault="00BB740E" w:rsidP="00BB740E">
            <w:pPr>
              <w:spacing w:after="0" w:line="240" w:lineRule="auto"/>
              <w:jc w:val="center"/>
              <w:rPr>
                <w:rFonts w:ascii="Century Tat" w:eastAsia="Times New Roman" w:hAnsi="Century Tat" w:cs="Times New Roman"/>
                <w:sz w:val="16"/>
                <w:szCs w:val="24"/>
                <w:lang w:eastAsia="ru-RU"/>
              </w:rPr>
            </w:pPr>
          </w:p>
          <w:p w:rsidR="00BB740E" w:rsidRPr="00BB740E" w:rsidRDefault="00BB740E" w:rsidP="00BB740E">
            <w:pPr>
              <w:spacing w:after="0" w:line="240" w:lineRule="auto"/>
              <w:jc w:val="center"/>
              <w:rPr>
                <w:rFonts w:ascii="Century Tat" w:eastAsia="Times New Roman" w:hAnsi="Century Tat" w:cs="Times New Roman"/>
                <w:sz w:val="24"/>
                <w:szCs w:val="24"/>
                <w:lang w:eastAsia="ru-RU"/>
              </w:rPr>
            </w:pPr>
          </w:p>
        </w:tc>
        <w:tc>
          <w:tcPr>
            <w:tcW w:w="2265" w:type="dxa"/>
          </w:tcPr>
          <w:p w:rsidR="00BB740E" w:rsidRPr="00BB740E" w:rsidRDefault="00BB740E" w:rsidP="00BB740E">
            <w:pPr>
              <w:spacing w:after="0" w:line="240" w:lineRule="auto"/>
              <w:rPr>
                <w:rFonts w:ascii="Century Tat" w:eastAsia="Times New Roman" w:hAnsi="Century Tat" w:cs="Times New Roman"/>
                <w:sz w:val="24"/>
                <w:szCs w:val="24"/>
                <w:lang w:eastAsia="ru-RU"/>
              </w:rPr>
            </w:pPr>
            <w:r w:rsidRPr="00BB740E">
              <w:rPr>
                <w:rFonts w:ascii="Century Tat" w:eastAsia="Times New Roman" w:hAnsi="Century Tat" w:cs="Times New Roman"/>
                <w:noProof/>
                <w:sz w:val="24"/>
                <w:szCs w:val="24"/>
                <w:lang w:eastAsia="ru-RU"/>
              </w:rPr>
              <w:drawing>
                <wp:anchor distT="0" distB="0" distL="114300" distR="114300" simplePos="0" relativeHeight="251659264" behindDoc="0" locked="0" layoutInCell="1" allowOverlap="1" wp14:anchorId="5F8E3EB0" wp14:editId="6F07C3BF">
                  <wp:simplePos x="0" y="0"/>
                  <wp:positionH relativeFrom="column">
                    <wp:posOffset>226695</wp:posOffset>
                  </wp:positionH>
                  <wp:positionV relativeFrom="paragraph">
                    <wp:posOffset>167005</wp:posOffset>
                  </wp:positionV>
                  <wp:extent cx="793750" cy="1033145"/>
                  <wp:effectExtent l="0" t="0" r="635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3750" cy="1033145"/>
                          </a:xfrm>
                          <a:prstGeom prst="rect">
                            <a:avLst/>
                          </a:prstGeom>
                          <a:noFill/>
                        </pic:spPr>
                      </pic:pic>
                    </a:graphicData>
                  </a:graphic>
                  <wp14:sizeRelH relativeFrom="page">
                    <wp14:pctWidth>0</wp14:pctWidth>
                  </wp14:sizeRelH>
                  <wp14:sizeRelV relativeFrom="page">
                    <wp14:pctHeight>0</wp14:pctHeight>
                  </wp14:sizeRelV>
                </wp:anchor>
              </w:drawing>
            </w:r>
          </w:p>
        </w:tc>
        <w:tc>
          <w:tcPr>
            <w:tcW w:w="4271" w:type="dxa"/>
          </w:tcPr>
          <w:p w:rsidR="00BB740E" w:rsidRPr="00BB740E" w:rsidRDefault="00BB740E" w:rsidP="00BB740E">
            <w:pPr>
              <w:spacing w:after="0" w:line="240" w:lineRule="auto"/>
              <w:jc w:val="center"/>
              <w:rPr>
                <w:rFonts w:ascii="Century Tat" w:eastAsia="Times New Roman" w:hAnsi="Century Tat" w:cs="Times New Roman"/>
                <w:sz w:val="24"/>
                <w:szCs w:val="24"/>
                <w:lang w:eastAsia="ru-RU"/>
              </w:rPr>
            </w:pPr>
            <w:r w:rsidRPr="00BB740E">
              <w:rPr>
                <w:rFonts w:ascii="Century Tat" w:eastAsia="Times New Roman" w:hAnsi="Century Tat" w:cs="Times New Roman"/>
                <w:sz w:val="24"/>
                <w:szCs w:val="24"/>
                <w:lang w:eastAsia="ru-RU"/>
              </w:rPr>
              <w:t>Республика Башкортостан</w:t>
            </w:r>
          </w:p>
          <w:p w:rsidR="00BB740E" w:rsidRPr="00BB740E" w:rsidRDefault="00BB740E" w:rsidP="00BB740E">
            <w:pPr>
              <w:spacing w:after="0" w:line="240" w:lineRule="auto"/>
              <w:jc w:val="center"/>
              <w:rPr>
                <w:rFonts w:ascii="Century Tat" w:eastAsia="Times New Roman" w:hAnsi="Century Tat" w:cs="Times New Roman"/>
                <w:sz w:val="16"/>
                <w:szCs w:val="24"/>
                <w:lang w:eastAsia="ru-RU"/>
              </w:rPr>
            </w:pPr>
            <w:r w:rsidRPr="00BB740E">
              <w:rPr>
                <w:rFonts w:ascii="Century Tat" w:eastAsia="Times New Roman" w:hAnsi="Century Tat" w:cs="Times New Roman"/>
                <w:sz w:val="24"/>
                <w:szCs w:val="24"/>
                <w:lang w:eastAsia="ru-RU"/>
              </w:rPr>
              <w:t>Совет сельского поселения Зильдяровский сельсовет муниципального района Миякинский район</w:t>
            </w:r>
          </w:p>
          <w:p w:rsidR="00BB740E" w:rsidRPr="00BB740E" w:rsidRDefault="00BB740E" w:rsidP="00BB740E">
            <w:pPr>
              <w:spacing w:after="0" w:line="240" w:lineRule="auto"/>
              <w:jc w:val="center"/>
              <w:rPr>
                <w:rFonts w:ascii="Century Tat" w:eastAsia="Times New Roman" w:hAnsi="Century Tat" w:cs="Times New Roman"/>
                <w:sz w:val="16"/>
                <w:szCs w:val="24"/>
                <w:lang w:eastAsia="ru-RU"/>
              </w:rPr>
            </w:pPr>
          </w:p>
          <w:p w:rsidR="00BB740E" w:rsidRPr="00BB740E" w:rsidRDefault="00BB740E" w:rsidP="00BB740E">
            <w:pPr>
              <w:spacing w:after="0" w:line="240" w:lineRule="auto"/>
              <w:jc w:val="center"/>
              <w:rPr>
                <w:rFonts w:ascii="Century Tat" w:eastAsia="Times New Roman" w:hAnsi="Century Tat" w:cs="Times New Roman"/>
                <w:sz w:val="24"/>
                <w:szCs w:val="24"/>
                <w:lang w:eastAsia="ru-RU"/>
              </w:rPr>
            </w:pPr>
          </w:p>
        </w:tc>
      </w:tr>
    </w:tbl>
    <w:p w:rsidR="00BB740E" w:rsidRPr="00BB740E" w:rsidRDefault="00BB740E" w:rsidP="00BB740E">
      <w:pPr>
        <w:spacing w:after="0" w:line="240" w:lineRule="auto"/>
        <w:rPr>
          <w:rFonts w:ascii="Century Tat" w:eastAsia="Times New Roman" w:hAnsi="Century Tat" w:cs="Times New Roman"/>
          <w:sz w:val="24"/>
          <w:szCs w:val="24"/>
          <w:lang w:eastAsia="ru-RU"/>
        </w:rPr>
      </w:pPr>
    </w:p>
    <w:p w:rsidR="00BB740E" w:rsidRPr="00BB740E" w:rsidRDefault="00BB740E" w:rsidP="00BB740E">
      <w:pPr>
        <w:spacing w:after="0" w:line="240" w:lineRule="auto"/>
        <w:rPr>
          <w:rFonts w:ascii="Century Tat" w:eastAsia="Times New Roman" w:hAnsi="Century Tat" w:cs="Times New Roman"/>
          <w:sz w:val="28"/>
          <w:szCs w:val="28"/>
          <w:lang w:eastAsia="ru-RU"/>
        </w:rPr>
      </w:pPr>
      <w:r w:rsidRPr="00BB740E">
        <w:rPr>
          <w:rFonts w:ascii="Century Tat" w:eastAsia="Times New Roman" w:hAnsi="Century Tat" w:cs="Times New Roman"/>
          <w:sz w:val="28"/>
          <w:szCs w:val="28"/>
          <w:lang w:eastAsia="ru-RU"/>
        </w:rPr>
        <w:t xml:space="preserve">         </w:t>
      </w:r>
      <w:r w:rsidRPr="00BB740E">
        <w:rPr>
          <w:rFonts w:ascii="Century Tat" w:eastAsia="Times New Roman" w:hAnsi="Century Tat" w:cs="Times New Roman"/>
          <w:sz w:val="28"/>
          <w:szCs w:val="28"/>
          <w:lang w:val="en-US" w:eastAsia="ru-RU"/>
        </w:rPr>
        <w:t>K</w:t>
      </w:r>
      <w:r w:rsidRPr="00BB740E">
        <w:rPr>
          <w:rFonts w:ascii="Century Tat" w:eastAsia="Times New Roman" w:hAnsi="Century Tat" w:cs="Times New Roman"/>
          <w:sz w:val="28"/>
          <w:szCs w:val="28"/>
          <w:lang w:eastAsia="ru-RU"/>
        </w:rPr>
        <w:t>АРАР                                                                 РЕШЕНИЕ</w:t>
      </w:r>
    </w:p>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b/>
          <w:bCs/>
          <w:sz w:val="28"/>
          <w:szCs w:val="16"/>
          <w:lang w:eastAsia="ru-RU"/>
        </w:rPr>
      </w:pP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740E">
        <w:rPr>
          <w:rFonts w:ascii="Times New Roman" w:eastAsia="Times New Roman" w:hAnsi="Times New Roman" w:cs="Times New Roman"/>
          <w:b/>
          <w:bCs/>
          <w:sz w:val="24"/>
          <w:szCs w:val="24"/>
          <w:lang w:eastAsia="ru-RU"/>
        </w:rPr>
        <w:t>ОБ ОПРЕДЕЛЕНИИ РАЗМЕРА АРЕНДНОЙ ПЛАТЫ ЗА ЗЕМЛИ,</w:t>
      </w: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b/>
          <w:bCs/>
          <w:sz w:val="28"/>
          <w:szCs w:val="16"/>
          <w:lang w:eastAsia="ru-RU"/>
        </w:rPr>
      </w:pPr>
      <w:r w:rsidRPr="00BB740E">
        <w:rPr>
          <w:rFonts w:ascii="Times New Roman" w:eastAsia="Times New Roman" w:hAnsi="Times New Roman" w:cs="Times New Roman"/>
          <w:b/>
          <w:bCs/>
          <w:sz w:val="24"/>
          <w:szCs w:val="24"/>
          <w:lang w:eastAsia="ru-RU"/>
        </w:rPr>
        <w:t>НАХОДЯЩИЕСЯ В МУНИЦИПАЛЬНОЙ СОБСТВЕННОСТИ СЕЛЬСКОГО ПОСЕЛЕНИЯ ЗИЛЬДЯРОВСКИЙ СЕЛЬСОВЕТ МУНИЦИПАЛЬНОГО РАЙОНА МИЯКИНСКИЙ РАЙОН РЕСПУБЛИКИ БАШКОРТОСТАН, И ЗЕМЛИ, ГОСУДАРСТВЕННАЯ СОБСТВЕННОСТЬ НА КОТОРЫЕ НЕ РАЗГРАНИЧЕНА РАСПОЛОЖЕННЫЕ НА ТЕРРИТОРИИ СЕЛЬСКОГО ПОСЕЛЕНИЯ ЗИЛЬДЯРОВСКИЙ СЕЛЬСОВЕТ МУНИЦИПАЛЬНОГО РАЙОНА МИЯКИНСКИЙ РАЙОН РЕСПУБЛИКИ БАШКОРТОСТАН</w:t>
      </w: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В соответствии с Земельным кодексом Российской Федерации, Федеральным законом "О введении в действие Земельного кодекса Российской Федерации", Законом Республики Башкортостан "О регулировании земельных отношений в Республике Башкортостан", в целях реализации принципа платности использования земли и эффективного управления земельными ресурсами Совет сельского поселения Зильдяровский сельсовет муниципального района Миякинский район Республики Башкортостан решил:</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1. Утвердить прилагаемые:</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hyperlink w:anchor="Par72" w:tooltip="ПРАВИЛА" w:history="1">
        <w:r w:rsidRPr="00BB740E">
          <w:rPr>
            <w:rFonts w:ascii="Times New Roman" w:eastAsia="Times New Roman" w:hAnsi="Times New Roman" w:cs="Times New Roman"/>
            <w:sz w:val="28"/>
            <w:szCs w:val="20"/>
            <w:lang w:eastAsia="ru-RU"/>
          </w:rPr>
          <w:t>правила</w:t>
        </w:r>
      </w:hyperlink>
      <w:r w:rsidRPr="00BB740E">
        <w:rPr>
          <w:rFonts w:ascii="Times New Roman" w:eastAsia="Times New Roman" w:hAnsi="Times New Roman" w:cs="Times New Roman"/>
          <w:sz w:val="28"/>
          <w:szCs w:val="20"/>
          <w:lang w:eastAsia="ru-RU"/>
        </w:rPr>
        <w:t xml:space="preserve"> определения размера и внесения арендной платы за земли, находящиеся в муниципальной собственности сельского поселения Зильдяровский сельсовет муниципального района Миякинский район Республики Башкортостан, и земли, государственная собственность на которые не разграничена расположенные на территории сельского поселения Зильдяровский сельсовет муниципального района Миякинский район Республики Башкортостан;</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hyperlink w:anchor="Par885" w:tooltip="СТАВКИ" w:history="1">
        <w:r w:rsidRPr="00BB740E">
          <w:rPr>
            <w:rFonts w:ascii="Times New Roman" w:eastAsia="Times New Roman" w:hAnsi="Times New Roman" w:cs="Times New Roman"/>
            <w:sz w:val="28"/>
            <w:szCs w:val="20"/>
            <w:lang w:eastAsia="ru-RU"/>
          </w:rPr>
          <w:t>ставки</w:t>
        </w:r>
      </w:hyperlink>
      <w:r w:rsidRPr="00BB740E">
        <w:rPr>
          <w:rFonts w:ascii="Times New Roman" w:eastAsia="Times New Roman" w:hAnsi="Times New Roman" w:cs="Times New Roman"/>
          <w:sz w:val="28"/>
          <w:szCs w:val="20"/>
          <w:lang w:eastAsia="ru-RU"/>
        </w:rPr>
        <w:t xml:space="preserve"> арендной платы за земли, находящиеся в муниципальной собственности сельского поселения Зильдяровский сельсовет муниципального района Миякинский район Республики Башкортостан, и земли, государственная собственность на которые не разграничена расположенные на территории сельского поселения Зильдяровский сельсовет муниципального района Миякинский район Республики Башкортостан;</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hyperlink w:anchor="Par5351" w:tooltip="РЕКОМЕНДУЕМЫЕ КОЭФФИЦИЕНТЫ," w:history="1">
        <w:r w:rsidRPr="00BB740E">
          <w:rPr>
            <w:rFonts w:ascii="Times New Roman" w:eastAsia="Times New Roman" w:hAnsi="Times New Roman" w:cs="Times New Roman"/>
            <w:sz w:val="28"/>
            <w:szCs w:val="20"/>
            <w:lang w:eastAsia="ru-RU"/>
          </w:rPr>
          <w:t>коэффициенты</w:t>
        </w:r>
      </w:hyperlink>
      <w:r w:rsidRPr="00BB740E">
        <w:rPr>
          <w:rFonts w:ascii="Times New Roman" w:eastAsia="Times New Roman" w:hAnsi="Times New Roman" w:cs="Times New Roman"/>
          <w:sz w:val="28"/>
          <w:szCs w:val="20"/>
          <w:lang w:eastAsia="ru-RU"/>
        </w:rPr>
        <w:t>, учитывающие категорию арендаторов и вид использования земельных участков;</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 xml:space="preserve">2. Установить, что размер арендной платы за земли, находящиеся в муниципальной собственности сельского поселения Зильдяровский сельсовет муниципального района Миякинский район Республики Башкортостан, и </w:t>
      </w:r>
      <w:r w:rsidRPr="00BB740E">
        <w:rPr>
          <w:rFonts w:ascii="Times New Roman" w:eastAsia="Times New Roman" w:hAnsi="Times New Roman" w:cs="Times New Roman"/>
          <w:sz w:val="28"/>
          <w:szCs w:val="20"/>
          <w:lang w:eastAsia="ru-RU"/>
        </w:rPr>
        <w:lastRenderedPageBreak/>
        <w:t>земли, государственная собственность на которые не разграничена расположенные на территории сельского поселения Зильдяровский сельсовет муниципального района Миякинский район Республики Башкортостан, если иное не установлено федеральными законами, определяется одним из следующих способов:</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а) на основании кадастровой стоимости земельных участков;</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б) по результатам торгов (конкурсов, аукционов);</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в)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г) в размере земельного налога, установленного законодательством Российской Федерации за соответствующий земельный участок.</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2.1. Установить, что размер арендной платы за земельные участки, находящиеся в муниципальной собственности сельского поселения Зильдяровский сельсовет муниципального района Миякинский район Республики Башкортостан, и земли, государственная собственность на которые не разграничена расположенные на территории сельского поселения Зильдяровский сельсовет муниципального района Миякинский район Республики Башкортостан, предоставленные в аренду без торгов, если иное не установлено федеральными законами, определяется в порядке, предусмотренном правилами определения размера и внесения арендной платы за земли, находящиеся в муниципальной собственности сельского поселения Зильдяровский сельсовет муниципального района Миякинский район Республики Башкортостан, и земли, государственная собственность на которые не разграничена расположенные на территории сельского поселения Зильдяровский сельсовет муниципального района Миякинский район Республики Башкортостан.</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Ежегодный размер арендной платы за земельные участки, находящиеся в муниципальной собственности сельского поселения Зильдяровский сельсовет муниципального района Миякинский район Республики Башкортостан, и земли, государственная собственность на которые не разграничена расположенные на территории сельского поселения Зильдяровский сельсовет муниципального района Миякинский район Республики Башкортостан, предоставленные в аренду без торгов, в случае их образования из земельных участков, ранее предоставленных юридическим и физическим лицам, в том числе по результатам торгов (конкурсов, аукционов), определяется пропорционально размеру ежегодной арендной платы исходного земельного участка.</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3.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размер арендной платы определяется по результатам таких торгов (конкурсов, аукционов).</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4. Настоящее решение вступает в силу с 1 января 2016 года.</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Глава сельского поселения                            З.З.Идрисов</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BB740E">
        <w:rPr>
          <w:rFonts w:ascii="Times New Roman" w:eastAsia="Times New Roman" w:hAnsi="Times New Roman" w:cs="Times New Roman"/>
          <w:b/>
          <w:sz w:val="28"/>
          <w:szCs w:val="20"/>
          <w:lang w:eastAsia="ru-RU"/>
        </w:rPr>
        <w:t>25.02.2016г.</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sidRPr="00BB740E">
        <w:rPr>
          <w:rFonts w:ascii="Times New Roman" w:eastAsia="Times New Roman" w:hAnsi="Times New Roman" w:cs="Times New Roman"/>
          <w:b/>
          <w:sz w:val="28"/>
          <w:szCs w:val="20"/>
          <w:lang w:eastAsia="ru-RU"/>
        </w:rPr>
        <w:t>№ 37</w:t>
      </w: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Утверждены</w:t>
      </w: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 xml:space="preserve">решением Совета сельского </w:t>
      </w: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 xml:space="preserve">поселения Зильдяровский сельсовет </w:t>
      </w: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 xml:space="preserve">муниципального района Миякинский </w:t>
      </w: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район Республики Башкортостан</w:t>
      </w: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 xml:space="preserve">от 25 февраля </w:t>
      </w:r>
      <w:smartTag w:uri="urn:schemas-microsoft-com:office:smarttags" w:element="metricconverter">
        <w:smartTagPr>
          <w:attr w:name="ProductID" w:val="2016 г"/>
        </w:smartTagPr>
        <w:r w:rsidRPr="00BB740E">
          <w:rPr>
            <w:rFonts w:ascii="Times New Roman" w:eastAsia="Times New Roman" w:hAnsi="Times New Roman" w:cs="Times New Roman"/>
            <w:sz w:val="28"/>
            <w:szCs w:val="20"/>
            <w:lang w:eastAsia="ru-RU"/>
          </w:rPr>
          <w:t>2016 г</w:t>
        </w:r>
      </w:smartTag>
      <w:r w:rsidRPr="00BB740E">
        <w:rPr>
          <w:rFonts w:ascii="Times New Roman" w:eastAsia="Times New Roman" w:hAnsi="Times New Roman" w:cs="Times New Roman"/>
          <w:sz w:val="28"/>
          <w:szCs w:val="20"/>
          <w:lang w:eastAsia="ru-RU"/>
        </w:rPr>
        <w:t xml:space="preserve">. № 37         </w:t>
      </w: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Par72"/>
      <w:bookmarkEnd w:id="0"/>
      <w:r w:rsidRPr="00BB740E">
        <w:rPr>
          <w:rFonts w:ascii="Times New Roman" w:eastAsia="Times New Roman" w:hAnsi="Times New Roman" w:cs="Times New Roman"/>
          <w:b/>
          <w:bCs/>
          <w:sz w:val="24"/>
          <w:szCs w:val="24"/>
          <w:lang w:eastAsia="ru-RU"/>
        </w:rPr>
        <w:t>ПРАВИЛА</w:t>
      </w: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740E">
        <w:rPr>
          <w:rFonts w:ascii="Times New Roman" w:eastAsia="Times New Roman" w:hAnsi="Times New Roman" w:cs="Times New Roman"/>
          <w:b/>
          <w:bCs/>
          <w:sz w:val="24"/>
          <w:szCs w:val="24"/>
          <w:lang w:eastAsia="ru-RU"/>
        </w:rPr>
        <w:t>ОПРЕДЕЛЕНИЯ РАЗМЕРА И ВНЕСЕНИЯ АРЕНДНОЙ ПЛАТЫ ЗА ЗЕМЛИ, НАХОДЯЩИЕСЯ В МУНИЦИПАЛЬНОЙ СОБСТВЕННОСТИ СЕЛЬСКОГО ПОСЕЛЕНИЯ ЗИЛЬДЯРОВСКИЙ СЕЛЬСОВЕТ МУНИЦИПАЛЬНОГО РАЙОНА РЕСПУБЛИКИ БАШКОРТОСТАН, И ЗЕМЛИ, ГОСУДАРСТВЕННАЯ СОБСТВЕННОСТЬ НА КОТОРЫЕ НЕ РАЗГРАНИЧЕНА РАСПОЛОЖЕННЫЕ НА ТЕРРИТОРИИ СЕЛЬСКОГО ПОСЕЛЕНИЯ ЗИЛЬДЯРОВСКИЙ СЕЛЬСОВЕТ МУНИЦИПАЛЬНОГО РАЙОНА РЕСПУБЛИКИ БАШКОРТОСТАН</w:t>
      </w: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1. ОБЩИЕ ПОЛОЖЕНИЯ</w:t>
      </w: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1.1. Настоящие Правила разработаны в соответствии с Земельным кодексом Российской Федерации, Федеральным законом "О введении в действие Земельного кодекса Российской Федерации", Законом Республики Башкортостан "О регулировании земельных отношений в Республике Башкортостан" и определяют способы расчета размера арендной платы, а также порядок и условия внесения арендной платы за земельные участки, находящиеся в муниципальной собственности сельского поселения Зильдяровский сельсовет муниципального района Миякинский район Республики Башкортостан, и земли, государственная собственность на которые не разграничена расположенные на территории сельского поселения Зильдяровский сельсовет муниципального района Миякинский район Республики Башкортостан (далее - земельные участки), предоставляемые в аренду юридическим и физическим лицам.</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1.2. Размер арендной платы за земли, находящиеся в муниципальной собственности сельского поселения Зильдяровский сельсовет муниципального района Миякинский район Республики Башкортостан, и земли, государственная собственность на которые не разграничена расположенные на территории сельского поселения Зильдяровский сельсовет муниципального района Миякинский район Республики Башкортостан, в расчете на год (далее - арендная плата) определяется следующим образом:</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а) на основании кадастровой стоимости земельных участков, рассчитываемой по формуле</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АП = П x Кс x К/100,</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где:</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АП - размер арендной платы;</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П - площадь земельного участка (устанавливается в целом без выделения застроенной и незастроенной частей);</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Кс - удельный показатель кадастровой стоимости земельного участка;</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К - ставка арендной платы в процентах от кадастровой стоимости земельного участка.</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 определяемого в установленном законодательством порядке;</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б) по договорам аренды земельных участков, заключенным до 1 января 2009 года, расчет размера арендной платы за земельные участки на 2016 год осуществляется на основании средней ставки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дифференцированной с учетом коэффициента, учитывающего категорию арендаторов и вид использования земельных участков, и рассчитывается по следующей формуле:</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АП = П x Б x Ки,</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где:</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АП - размер арендной платы;</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П - площадь земельного участка (устанавливается в целом, без выделения застроенной и незастроенной частей);</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Б - базовая ставка арендной платы;</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Ки - коэффициент, учитывающий категорию арендаторов и вид использования земельных участков.</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Базовая ставка арендной платы за земельный участок (Б) рассчитывается по следующей формуле:</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Б = Сап x К,</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где:</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Сап - средняя ставка арендной платы за год;</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К - коэффициент дифференциации средней ставки арендной платы по территориально-экономическим зонам в соответствии с градостроительным регламентом.</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Средняя ставка арендной платы за земельные участки устанавливается с учетом прогнозного показателя индекса потребительских цен, определяемого в установленном законодательством порядке.</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 xml:space="preserve">        По договорам аренды земельных участков, в том числе и с множественностью лиц на стороне арендатора, заключенным до 1 января 2009 года, арендаторы имеют право обратиться с заявлением о применении ставок арендной платы в процентах от кадастровой стоимости.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арендная плата определяется по результатам таких торгов (конкурсов, аукционов).</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В случае,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Земельным кодексом Российской Федерации.</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1.3. Установить, что за использование земельных участков, находящиеся в муниципальной собственности сельского поселения Зильдяровский сельсовет муниципального района Миякинский район Республики Башкортостан, и земли, государственная собственность на которые не разграничена расположенные на территории сельского поселения Зильдяровский сельсовет муниципального района Миякинский район Республики Башкортостан,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двух процентов кадастровой стоимости арендуемых земельных участков;</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трех десятых процента кадастровой стоимости арендуемых земельных участков из земель сельскохозяйственного назначения;</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полутора процентов кадастровой стоимости арендуемых земельных участков, изъятых из оборота или ограниченных в обороте.</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При этом размер арендной платы, устанавливаемый в связи с переоформлением права постоянного (бессрочного) пользования земельным участком, не должен превышать более чем в 2 раза размера земельного налога, устанавливаемого представительным органом местного самоуправления.</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1.4.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 xml:space="preserve">1.5. Разрешенное использование земельного участка в действующем договоре аренды земельного участка, размер арендной платы в котором рассчитан в соответствии с </w:t>
      </w:r>
      <w:hyperlink w:anchor="Par153" w:tooltip="1.9. Расчет размера арендной платы за использование земельного участка на год определяется Министерством земельных и имущественных отношений Республики Башкортостан или органом местного самоуправления, выступающим арендодателем по договору аренды земельного уч" w:history="1">
        <w:r w:rsidRPr="00BB740E">
          <w:rPr>
            <w:rFonts w:ascii="Times New Roman" w:eastAsia="Times New Roman" w:hAnsi="Times New Roman" w:cs="Times New Roman"/>
            <w:sz w:val="28"/>
            <w:szCs w:val="20"/>
            <w:lang w:eastAsia="ru-RU"/>
          </w:rPr>
          <w:t>пунктом 1.8</w:t>
        </w:r>
      </w:hyperlink>
      <w:r w:rsidRPr="00BB740E">
        <w:rPr>
          <w:rFonts w:ascii="Times New Roman" w:eastAsia="Times New Roman" w:hAnsi="Times New Roman" w:cs="Times New Roman"/>
          <w:sz w:val="28"/>
          <w:szCs w:val="20"/>
          <w:lang w:eastAsia="ru-RU"/>
        </w:rPr>
        <w:t xml:space="preserve">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Разрешенное использование должно соответствовать установленному градостроительному регламенту территориальных зон.</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1.6.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 xml:space="preserve">1.7.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w:t>
      </w:r>
      <w:hyperlink w:anchor="Par153" w:tooltip="1.9. Расчет размера арендной платы за использование земельного участка на год определяется Министерством земельных и имущественных отношений Республики Башкортостан или органом местного самоуправления, выступающим арендодателем по договору аренды земельного уч" w:history="1">
        <w:r w:rsidRPr="00BB740E">
          <w:rPr>
            <w:rFonts w:ascii="Times New Roman" w:eastAsia="Times New Roman" w:hAnsi="Times New Roman" w:cs="Times New Roman"/>
            <w:sz w:val="28"/>
            <w:szCs w:val="20"/>
            <w:lang w:eastAsia="ru-RU"/>
          </w:rPr>
          <w:t>пунктом 1.8</w:t>
        </w:r>
      </w:hyperlink>
      <w:r w:rsidRPr="00BB740E">
        <w:rPr>
          <w:rFonts w:ascii="Times New Roman" w:eastAsia="Times New Roman" w:hAnsi="Times New Roman" w:cs="Times New Roman"/>
          <w:sz w:val="28"/>
          <w:szCs w:val="20"/>
          <w:lang w:eastAsia="ru-RU"/>
        </w:rPr>
        <w:t xml:space="preserve"> настоящих Правил.</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1.8. Расчет размера арендной платы за использование земельного участка на год определяется администрацией сельского поселения Зильдяровский сельсовет муниципального района Миякинский район Республики Башкортостан, и оформляется в виде приложения к договору аренды. При этом расчеты размера годовой арендной платы осуществляются арендатором самостоятельно по ставкам арендной платы за землю, установленным данным решением и подлежат обязательному согласованию с арендодателем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 к договору аренды земельного участка.</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1.9. Размер арендной платы за земельные участки, находящиеся в муниципальной собственности сельского поселения Зильдяровский сельсовет муниципального района Миякинский район Республики Башкортостан, и земли, государственная собственность на которые не разграничена расположенные на территории сельского поселения Зильдяровский сельсовет муниципального района Миякинский район Республики Башкортостан, определяется в размере ставок арендной платы в процентах от кадастровой стоимости земельного участка с учетом прогнозного показателя индекса потребительских цен, определяемого в установленном законодательством порядке, но не выше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 случае заключения договора аренды земельного участка:</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В случае изменения размера ставки земельного налога размер арендной платы подлежит изменению арендодателем в одностороннем порядке.</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1.10. Размер арендной платы за земельные участки, находящиеся в муниципальной собственности сельского поселения Зильдяровский сельсовет муниципального района Миякинский район Республики Башкортостан, и земли, государственная собственность на которые не разграничена расположенные на территории сельского поселения Зильдяровский сельсовет муниципального района Миякинский район Республики Башкортостан, предоставленные для размещения объектов, предусмотренных подпунктом 2 пункта 1 статьи 49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2. УСЛОВИЯ ИЗМЕНЕНИЯ АРЕНДНОЙ ПЛАТЫ ЗА ЗЕМЛЮ</w:t>
      </w: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2.1. Пересмотр размера арендной платы осуществляется арендодателем в одностороннем порядке по следующим основаниям:</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в связи с изменением кадастровой стоимости земельного участка;</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2.2. Изменение размера арендной платы не требует заключения дополнительного соглашения к договору аренды земельного участка в случаях, когда:</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б) произошло изменение законодательства в части изменения порядка расчета или исчисления размера арендной платы;</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в) произошло изменение кадастровой стоимости земельного участка.</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0"/>
          <w:lang w:eastAsia="ru-RU"/>
        </w:rPr>
      </w:pPr>
      <w:bookmarkStart w:id="1" w:name="Par186"/>
      <w:bookmarkEnd w:id="1"/>
      <w:r w:rsidRPr="00BB740E">
        <w:rPr>
          <w:rFonts w:ascii="Times New Roman" w:eastAsia="Times New Roman" w:hAnsi="Times New Roman" w:cs="Times New Roman"/>
          <w:sz w:val="28"/>
          <w:szCs w:val="20"/>
          <w:lang w:eastAsia="ru-RU"/>
        </w:rPr>
        <w:t>3. ЛЬГОТНЫЙ ПОРЯДОК ОПРЕДЕЛЕНИЯ РАЗМЕРОВ</w:t>
      </w: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АРЕНДНОЙ ПЛАТЫ ЗА ЗЕМЛЮ</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3.1. Администрация сельского поселения Зильдяровский сельсовет муниципального района Миякинский район Республики Башкортостан устанавливает понижающий коэффициент в размере 0,01:</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по договору аренды земельного участка, предоставленного предприятию (организации), находящемуся(-ейся) в стадии конкурсного производства;</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а также в остальных случаях предоставления государственной и (или) муниципальной преференции(-ий) в соответствии с антимонопольным законодательством.</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3.2. Администрация сельского поселения Зильдяровский сельсовет муниципального района Миякинский район Республики Башкортостан устанавливает понижающий коэффициент в размере 0,01:</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платы, равной размеру такого вычета;</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 xml:space="preserve">3.3. Понижающий коэффициент устанавливается на соответствующий финансовый период, который может продлеваться решениями уполномоченных органов в порядке, предусмотренном </w:t>
      </w:r>
      <w:hyperlink w:anchor="Par186" w:tooltip="3. ЛЬГОТНЫЙ ПОРЯДОК ОПРЕДЕЛЕНИЯ РАЗМЕРОВ" w:history="1">
        <w:r w:rsidRPr="00BB740E">
          <w:rPr>
            <w:rFonts w:ascii="Times New Roman" w:eastAsia="Times New Roman" w:hAnsi="Times New Roman" w:cs="Times New Roman"/>
            <w:sz w:val="28"/>
            <w:szCs w:val="20"/>
            <w:lang w:eastAsia="ru-RU"/>
          </w:rPr>
          <w:t>разделом 3</w:t>
        </w:r>
      </w:hyperlink>
      <w:r w:rsidRPr="00BB740E">
        <w:rPr>
          <w:rFonts w:ascii="Times New Roman" w:eastAsia="Times New Roman" w:hAnsi="Times New Roman" w:cs="Times New Roman"/>
          <w:sz w:val="28"/>
          <w:szCs w:val="20"/>
          <w:lang w:eastAsia="ru-RU"/>
        </w:rPr>
        <w:t xml:space="preserve"> настоящих Правил.</w:t>
      </w:r>
    </w:p>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BB740E" w:rsidRPr="00BB740E" w:rsidRDefault="00BB740E" w:rsidP="00BB740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Утверждены</w:t>
      </w: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 xml:space="preserve">Решением Совета сельского </w:t>
      </w: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 xml:space="preserve">поселения Зильдяровский сельсовет </w:t>
      </w: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 xml:space="preserve">муниципального района Миякинский </w:t>
      </w: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район Республики Башкортостан</w:t>
      </w: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BB740E">
        <w:rPr>
          <w:rFonts w:ascii="Times New Roman" w:eastAsia="Times New Roman" w:hAnsi="Times New Roman" w:cs="Times New Roman"/>
          <w:sz w:val="28"/>
          <w:szCs w:val="20"/>
          <w:lang w:eastAsia="ru-RU"/>
        </w:rPr>
        <w:t xml:space="preserve">от 25 февраля </w:t>
      </w:r>
      <w:smartTag w:uri="urn:schemas-microsoft-com:office:smarttags" w:element="metricconverter">
        <w:smartTagPr>
          <w:attr w:name="ProductID" w:val="2016 г"/>
        </w:smartTagPr>
        <w:r w:rsidRPr="00BB740E">
          <w:rPr>
            <w:rFonts w:ascii="Times New Roman" w:eastAsia="Times New Roman" w:hAnsi="Times New Roman" w:cs="Times New Roman"/>
            <w:sz w:val="28"/>
            <w:szCs w:val="20"/>
            <w:lang w:eastAsia="ru-RU"/>
          </w:rPr>
          <w:t>2016 г</w:t>
        </w:r>
      </w:smartTag>
      <w:r w:rsidRPr="00BB740E">
        <w:rPr>
          <w:rFonts w:ascii="Times New Roman" w:eastAsia="Times New Roman" w:hAnsi="Times New Roman" w:cs="Times New Roman"/>
          <w:sz w:val="28"/>
          <w:szCs w:val="20"/>
          <w:lang w:eastAsia="ru-RU"/>
        </w:rPr>
        <w:t xml:space="preserve">. № 37         </w:t>
      </w: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b/>
          <w:bCs/>
          <w:sz w:val="26"/>
          <w:szCs w:val="28"/>
          <w:lang w:eastAsia="ru-RU"/>
        </w:rPr>
      </w:pP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b/>
          <w:bCs/>
          <w:sz w:val="26"/>
          <w:szCs w:val="28"/>
          <w:lang w:eastAsia="ru-RU"/>
        </w:rPr>
      </w:pP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740E">
        <w:rPr>
          <w:rFonts w:ascii="Times New Roman" w:eastAsia="Times New Roman" w:hAnsi="Times New Roman" w:cs="Times New Roman"/>
          <w:b/>
          <w:bCs/>
          <w:sz w:val="24"/>
          <w:szCs w:val="24"/>
          <w:lang w:eastAsia="ru-RU"/>
        </w:rPr>
        <w:t>СТАВКИ</w:t>
      </w: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B740E">
        <w:rPr>
          <w:rFonts w:ascii="Times New Roman" w:eastAsia="Times New Roman" w:hAnsi="Times New Roman" w:cs="Times New Roman"/>
          <w:b/>
          <w:bCs/>
          <w:sz w:val="24"/>
          <w:szCs w:val="24"/>
          <w:lang w:eastAsia="ru-RU"/>
        </w:rPr>
        <w:t>АРЕНДНОЙ ПЛАТЫ ЗА ЗЕМЛИ, НАХОДЯЩИЕСЯ МУНИЦИПАЛЬНОЙ СОБСТВЕННОСТИ СЕЛЬСКОГО ПОСЕЛЕНИЯ ЗИЛЬДЯРОВСКИЙ СЕЛЬСОВЕТ МУНИЦИПАЛЬНОГО РАЙОНА РЕСПУБЛИКИ БАШКОРТОСТАН, И ЗЕМЛИ, ГОСУДАРСТВЕННАЯ СОБСТВЕННОСТЬ НА КОТОРЫЕ НЕ РАЗГРАНИЧЕНА РАСПОЛОЖЕННЫЕ НА ТЕРРИТОРИИ СЕЛЬСКОГО ПОСЕЛЕНИЯ ЗИЛЬДЯРОВСКИЙ СЕЛЬСОВЕТ МУНИЦИПАЛЬНОГО РАЙОНА РЕСПУБЛИКИ БАШКОРТОСТАН</w:t>
      </w: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p>
    <w:tbl>
      <w:tblPr>
        <w:tblW w:w="9660" w:type="dxa"/>
        <w:tblInd w:w="62" w:type="dxa"/>
        <w:tblLayout w:type="fixed"/>
        <w:tblCellMar>
          <w:top w:w="102" w:type="dxa"/>
          <w:left w:w="62" w:type="dxa"/>
          <w:bottom w:w="102" w:type="dxa"/>
          <w:right w:w="62" w:type="dxa"/>
        </w:tblCellMar>
        <w:tblLook w:val="0000" w:firstRow="0" w:lastRow="0" w:firstColumn="0" w:lastColumn="0" w:noHBand="0" w:noVBand="0"/>
      </w:tblPr>
      <w:tblGrid>
        <w:gridCol w:w="845"/>
        <w:gridCol w:w="6989"/>
        <w:gridCol w:w="1826"/>
      </w:tblGrid>
      <w:tr w:rsidR="00BB740E" w:rsidRPr="00BB740E" w:rsidTr="00DA6D0A">
        <w:tc>
          <w:tcPr>
            <w:tcW w:w="845" w:type="dxa"/>
            <w:tcBorders>
              <w:top w:val="single" w:sz="4" w:space="0" w:color="auto"/>
              <w:left w:val="single" w:sz="4" w:space="0" w:color="auto"/>
              <w:bottom w:val="single" w:sz="4" w:space="0" w:color="auto"/>
              <w:right w:val="single" w:sz="4" w:space="0" w:color="auto"/>
            </w:tcBorders>
            <w:vAlign w:val="center"/>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N п/п</w:t>
            </w:r>
          </w:p>
        </w:tc>
        <w:tc>
          <w:tcPr>
            <w:tcW w:w="6989" w:type="dxa"/>
            <w:tcBorders>
              <w:top w:val="single" w:sz="4" w:space="0" w:color="auto"/>
              <w:left w:val="single" w:sz="4" w:space="0" w:color="auto"/>
              <w:bottom w:val="single" w:sz="4" w:space="0" w:color="auto"/>
              <w:right w:val="single" w:sz="4" w:space="0" w:color="auto"/>
            </w:tcBorders>
            <w:vAlign w:val="center"/>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Наименование вида разрешенного использования земельного участка и его состав (виды деятельности арендатора)</w:t>
            </w:r>
          </w:p>
        </w:tc>
        <w:tc>
          <w:tcPr>
            <w:tcW w:w="1826" w:type="dxa"/>
            <w:tcBorders>
              <w:top w:val="single" w:sz="4" w:space="0" w:color="auto"/>
              <w:left w:val="single" w:sz="4" w:space="0" w:color="auto"/>
              <w:bottom w:val="single" w:sz="4" w:space="0" w:color="auto"/>
              <w:right w:val="single" w:sz="4" w:space="0" w:color="auto"/>
            </w:tcBorders>
            <w:vAlign w:val="center"/>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Ставки арендной платы в процентах от кадастровой стоимости, %</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2</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3</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Земельные участки, предназначенные для размещения домов многоэтажной жилой застройки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1.1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Земельные участки, предназначенные для размещения многоэтажных жилых домов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0,3</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1.2</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Земельные участки общежитий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 xml:space="preserve">0,01 </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2</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Земельные участки, предназначенные для размещения домов индивидуальной жилой застройки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2.1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Земельные участки для размещения объектов индивидуального жилищного строительства</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0,3</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2.2</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Земельные участки для ведения личного подсобного хозяйства (приусадебный участок)</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0,3</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3</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Земельные участки, предназначенные для размещения гаражей и автостоянок</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3.1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Земельные участки гаражей в составе автокооперативов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3.2</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Автостоянки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3.3</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Земельные участки гаражей вне автокооперативов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4</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Земельные участки, находящиеся в составе дачных, садоводческих и огороднических объединений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p>
        </w:tc>
      </w:tr>
      <w:tr w:rsidR="00BB740E" w:rsidRPr="00BB740E" w:rsidTr="00DA6D0A">
        <w:tc>
          <w:tcPr>
            <w:tcW w:w="845" w:type="dxa"/>
            <w:vMerge w:val="restart"/>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4.1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Садовые, огородные земельные участки: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p>
        </w:tc>
      </w:tr>
      <w:tr w:rsidR="00BB740E" w:rsidRPr="00BB740E" w:rsidTr="00DA6D0A">
        <w:tc>
          <w:tcPr>
            <w:tcW w:w="845" w:type="dxa"/>
            <w:vMerge/>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0,3</w:t>
            </w:r>
          </w:p>
        </w:tc>
      </w:tr>
      <w:tr w:rsidR="00BB740E" w:rsidRPr="00BB740E" w:rsidTr="00DA6D0A">
        <w:tc>
          <w:tcPr>
            <w:tcW w:w="845" w:type="dxa"/>
            <w:vMerge/>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0,3</w:t>
            </w:r>
          </w:p>
        </w:tc>
      </w:tr>
      <w:tr w:rsidR="00BB740E" w:rsidRPr="00BB740E" w:rsidTr="00DA6D0A">
        <w:tc>
          <w:tcPr>
            <w:tcW w:w="845" w:type="dxa"/>
            <w:vMerge w:val="restart"/>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4.2</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Дачные земельные участки: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p>
        </w:tc>
      </w:tr>
      <w:tr w:rsidR="00BB740E" w:rsidRPr="00BB740E" w:rsidTr="00DA6D0A">
        <w:tc>
          <w:tcPr>
            <w:tcW w:w="845" w:type="dxa"/>
            <w:vMerge/>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0,3</w:t>
            </w:r>
          </w:p>
        </w:tc>
      </w:tr>
      <w:tr w:rsidR="00BB740E" w:rsidRPr="00BB740E" w:rsidTr="00DA6D0A">
        <w:tc>
          <w:tcPr>
            <w:tcW w:w="845" w:type="dxa"/>
            <w:vMerge/>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0,3</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5</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r w:rsidRPr="00BB740E">
              <w:rPr>
                <w:rFonts w:ascii="Times New Roman" w:eastAsia="Times New Roman" w:hAnsi="Times New Roman" w:cs="Times New Roman"/>
                <w:sz w:val="26"/>
                <w:szCs w:val="28"/>
                <w:lang w:eastAsia="ru-RU"/>
              </w:rPr>
              <w:t>Земельные участки, предназначенные для размещения объектов торговли, общественного питания и бытового обслуживания</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для размещения объектов оптовой торговли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5.2</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для размещения объектов розничной торговли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5.3</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рынков, торговых центров, торгово-сервисных комплексов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5.4</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для размещения объектов общественного питания с алкогольными напитками (рестораны, кафе, бары и т.д.):</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5.5</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общественного питания без алкогольных напитков: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5.6</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мастерских, фотоателье, фотолабораторий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0,19</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5.7</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ремонтных мастерских и мастерских технического обслуживания</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0,19</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5.8</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предприятий по прокату</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0,19</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5.9</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бань, душевых</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0,19</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5.10</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парикмахерских</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0,19</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5.11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химчисток, прачечных</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0,19</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5.12</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для размещения объектов технического обслуживания и ремонта транспортных средств, машин и оборудования:</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5.13</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игорных заведений (букмекерских контор и тотализаторов), организаторов лотерей (включая продажу лотерейных билетов)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8,21</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5.14</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объектов по оказанию ритуальных и обрядовых услуг</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5.15</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занятые рекламными установками: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3,75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6</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предназначенные для размещения автозаправочных станций, автостанций, автовокзалов, гостиниц, кемпингов, мотелей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6.1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предназначенные для размещения автозаправочных станций: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6.2</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предназначенные для размещения автостанций, автовокзалов: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6.3</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предназначенные для размещения гостиниц, мотелей, отелей: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6.4</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предназначенные для размещения кемпингов: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8,8</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7</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 искусства, земельные участки для размещения религиозных объектов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7.1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образовательных учреждений (дошкольных, общеобразовательных, начального, среднего)</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0,18</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7.2</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образовательных учреждений (высшего профессионального и послевузовского образования, дополнительного образования взрослых)</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0,29</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7.3</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научных организаций (научно-исследовательских организаций, научных организаций образовательных учреждений высшего профессионального образования, опытно-конструкторских, проектно-конструкторских, проектно-технологических и иных организаций, осуществляющих научную и (или) научно-техническую деятельность)</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0,26</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7.4</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государственных академий наук (Российской академии сельскохозяйственных наук, Российской академии медицинских наук, Российской академии образования, Российской академии архитектуры и строительных наук, Российской академии художеств)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0,26</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7.5</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объектов здравоохранения (лечебно-профилактических и научно-исследовательских учреждений, больниц, поликлиник, образовательных учреждений, фармацевтических предприятий и организаций, аптечных учреждений, санитарно-профилактических учреждений, территориальных органов, созданных в установленном порядке для осуществления санитарно-эпидемиологического надзора, учреждений судебно-медицинской экспертизы, службы материально-технического обеспечения)</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8</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лиц, занимающихся частной медицинской практикой и частной фармацевтической деятельностью</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8</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ветеринарных лечебниц, частных врачебных или операционных кабинетов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7.6</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органов государственного управления общего и социально-экономического характера</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0,26</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органов по реализации внешней политики, обеспечению законности, прав и свобод граждан</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0,26</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организаций обязательного социального обеспечения (деятельность которых связана с предоставлением пособий по болезни, материнству и временной нетрудоспособности, с пенсионным обеспечением государственных служащих; с предоставлением пенсий по старости, инвалидности, случаю потери кормильца, за выслугу лет; с предоставлением пособий по безработице и пособий многодетным семьям и пособий на ребенка)</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0,26</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иных объектов предоставления социальных услуг</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0,26</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7.7</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спортивных клубов, коллективов физической культуры, действующих на самодеятельной и профессиональной основах в образовательных учреждениях</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0,18</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детско-юношеских спортивных школ, клубов физической подготовки, спортивно-технических школ</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0,18</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специализированных детско-юношеских школ олимпийского резерва, училищ олимпийского резерва, школ высшего спортивного мастерства, центров олимпийской подготовки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0,18</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организационно-правовых форм</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0,18</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общероссийских физкультурно-спортивных объединений - физкультурно-спортивных организаций, общероссийских федераций (союзов, ассоциаций) по различным видам спорта, общественно-государственных физкультурно-спортивных обществ, оборонных спортивно-технических организаций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0,18</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Олимпийского комитета России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0,18</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федерального органа исполнительной власти в области физической культуры и спорта, органов исполнительной власти субъектов Российской Федерации в области физической культуры и спорта, подведомственных им организаций, муниципальных организаций физической культуры и спорта</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0,18</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7.8</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учреждений кино и кинопроката</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театрально-зрелищных предприятий, концертных организаций и коллективов филармонии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0,26</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7.9</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выставок, музеев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0,26</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7.10</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парков культуры и отдыха</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7.11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музыкальных, художественных и хореографических школ, клубных учреждений и библиотек</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0,18</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7.12</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кредитных организаций, в том числе банков, а также объектов финансирования, кредитования, страхования, ломбардов, товарно-сырьевых бирж</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7.13</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офисов, представительств коммерческих организаций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2,51</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7.14</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офисов индивидуальных предпринимателей и физических лиц, не являющихся индивидуальными предпринимателями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2,51</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7.15</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для проектирования, строительства и реконструкции объектов социально-культурного назначения</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0,01</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8</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предназначенные для размещения объектов рекреационного и лечебно-оздоровительного назначения</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8.1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баз отдыха, пансионатов, туристических баз и других рекреационных объектов: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8,8</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8.2</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санаториев, курортов: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0,17</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0,17</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8.3</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пионерских лагерей, детских и спортивных лагерей: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0,17</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0,17</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8.4</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на которых расположены туристские парки и туристские трассы:</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 xml:space="preserve">1,5 </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 xml:space="preserve">1,5 </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8.5</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на которых расположены горнолыжные базы, горнолыжные центры, горнолыжные трассы</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9</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9.1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занятые административными зданиями промышленности и строительства:</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 xml:space="preserve"> 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занятые производственными базами промышленности и строительства:</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Другие земельные участки промышленных предприятий, в том числе под железнодорожными путями необщего пользования:</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9.2</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типографий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9.3</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ДЭЗов (РЭУ, ЖЭК)</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электроснабжения (трансформаторные подстанции):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объектов коммунального хозяйства (водоснабжения и канализации (в том числе установка, ремонт и обслуживание водозаборных узлов))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объектов газоснабжения (сетевого газоснабжения, сжиженного газоснабжения по устройству, ремонту и обслуживанию внутридомового газового оборудования и арматуры); газораспределительных станций, газораспределительных устройств; объектов теплоснабжения:</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объектов тепловых пунктов, бойлерных, районных котельных, центральных тепловых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других объектов коммунального хозяйства</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vMerge w:val="restart"/>
            <w:tcBorders>
              <w:top w:val="single" w:sz="4" w:space="0" w:color="auto"/>
              <w:left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9.4</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общественных туалетов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vMerge/>
            <w:tcBorders>
              <w:left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выгребных ям</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vMerge/>
            <w:tcBorders>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объектов переработки, уничтожения, утилизации и захоронения отходов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9.5</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мусороперерабатывающих (мусоросжигающих предприятий):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полигонов промышленных и бытовых отходов: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23,88</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169,41</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9.6</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пунктов приема вторсырья:</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контор механизированной уборки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 xml:space="preserve">1,5 </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9.7</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кладбищ</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9.8</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заготовительных пунктов и отделений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 xml:space="preserve">0,55 </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баз и складов: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снабженческих контор и отделений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элеваторов: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прочих предприятий материально-технического, продовольственного снабжения, сбыта и заготовок</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9.9</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для размещения технопарков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предназначенные для размещения электростанций, обслуживающих их сооружений и объектов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тепловых электростанций, гидроэлектростанций, атомных электростанций и иных видов электростанций: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10.2</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обслуживающих электростанции сооружений и объектов: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предназначенные для размещения портов, водных, железнодорожных вокзалов, аэропортов, аэродромов, аэровокзалов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11.1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для размещения речных портов: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11.2</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для размещения железнодорожных вокзалов и железнодорожных станций: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11.3</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для размещения аэропортов, аэродромов и аэровокзалов,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авиационного транспорта:</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12</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занятые водными объектами, находящимися в обороте</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12.1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для размещения водных объектов (природного или искусственного водоема, водотока либо иного объекта, постоянное или временное сосредоточение вод в котором имеет характерные формы и признаки водного режима):</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1,50</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1,50</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13</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предназначенные для разработки полезных ископаемых, размещения железнодорожных путей общего пользования, автомобильных дорог, искусственно созданных внутренних водных путей, причалов, пристаней, полос отвода железных и автомобильных дорог общего пользования,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13.1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предназначенные для разработки полезных ископаемых:</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13.2</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для размещения железнодорожных путей общего пользования:</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для установления полос отвода и охранных зон железных дорог общего пользования:</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13.3</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для размещения, эксплуатации, расширения и реконструкции строений, зданий, сооружений, в том числе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общего пользования:</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13.4</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автомобильных дорог, их конструктивных элементов и дорожных сооружений: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полос отвода автомобильных дорог:</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13.5</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для размещения объектов автомобильного (грузового) транспорта, а также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0,60</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13.6</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для размещения искусственно созданных внутренних водных путей: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для размещения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внутреннего водного транспорта:</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13.7</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гидротехнических и иных сооружений (плотин, водосбросных, водоспускных и водовыпускных сооружений, туннелей, каналов, насосных станций, судоходных шлюзов, судоподъемников; сооружений, предназначенных для защиты от наводнений и разрушений берегов водохранилищ, берегов и дна русел рек; сооружений (дамб), ограждающих хранилища жидких отходов промышленных и сельскохозяйственных организаций; устройств от размывов на каналах, а также других сооружений, предназначенных для использования водных ресурсов и предотвращения вредного воздействия вод и жидких отходов):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13.8</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трамвайных линий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трамвайных депо</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13.9</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для размещения нефтепроводов, газопроводов, иных трубопроводов: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140,2</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140,2</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13.10</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58,42</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116,83</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13.11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13.12</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кабельных,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подземных кабельных и воздушных линий связи и радиофикации и соответствующих охранных зон линий связи: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наземных и подземных необслуживаемых усилительных пунктов на кабельных линиях связи и соответствующих охранных зон:</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прочих предприятий связи: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116,83</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116,83</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13.13</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наземных сооружений и инфраструктуры спутниковой связи: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116,83</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116,83</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13.14</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объектов обеспечения общественного порядка и безопасности: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органов внутренних дел:</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объектов обеспечения безопасности в чрезвычайных ситуациях:</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войсковых частей: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других объектов обороны:</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военных городков, складов, антенн на фундаменте, военных учебных центров, военных аэродромов: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14</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занятые особо охраняемыми территориями и объектами, в том числе городскими лесами, скверами, парками, городскими садами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14.1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имеющие особое природоохранное значение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земельные участки запретных и нерестоохранных полос):</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имеющие научное, эстетическое и иное особо ценное значение (земельные участки,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занятые городскими лесами, скверами, парками, городскими садами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предназначенные для сельскохозяйственного использования</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сельскохозяйственных угодий (пашен, сенокосов, пастбищ, залежей, земель, занятых многолетними насаждениями):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городских поселений, городских округов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0,3</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в пределах границ сельских поселений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0,3</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в)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0,3</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15.2</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занятые объектами сельскохозяйственного назначения и предназначенные для ведения сельского хозяйства:</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городских поселений, городских округов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0,3</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в пределах границ сельских поселений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0,3</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в)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0,3</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15.3</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для ведения личного подсобного хозяйства (полевой участок)</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0,3</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15.4</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занятые теплицами: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0,3</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0,3</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16</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16.1</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общего пользования, занятые площадями, шоссе, аллеями, заставами, переулками, тупиками, улицами, проездами, автомобильными дорогами, набережными, скверами, бульварами, водными объектами, пляжами и другими объектами, которые могут включаться в состав различных территориальных зон и не подлежат приватизации</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17</w:t>
            </w: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Прочие земельные участки для иных целей:</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 в пределах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45"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p>
        </w:tc>
        <w:tc>
          <w:tcPr>
            <w:tcW w:w="698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 за пределами границ населенных пунктов</w:t>
            </w:r>
          </w:p>
        </w:tc>
        <w:tc>
          <w:tcPr>
            <w:tcW w:w="1826"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bl>
    <w:p w:rsidR="00BB740E" w:rsidRPr="00BB740E" w:rsidRDefault="00BB740E" w:rsidP="00BB740E">
      <w:pPr>
        <w:spacing w:after="200" w:line="276" w:lineRule="auto"/>
        <w:rPr>
          <w:rFonts w:ascii="Times New Roman" w:eastAsia="Times New Roman" w:hAnsi="Times New Roman" w:cs="Times New Roman"/>
          <w:sz w:val="26"/>
          <w:lang w:eastAsia="ru-RU"/>
        </w:rPr>
      </w:pPr>
    </w:p>
    <w:p w:rsidR="00BB740E" w:rsidRPr="00BB740E" w:rsidRDefault="00BB740E" w:rsidP="00BB740E">
      <w:pPr>
        <w:spacing w:after="200" w:line="276" w:lineRule="auto"/>
        <w:rPr>
          <w:rFonts w:ascii="Times New Roman" w:eastAsia="Times New Roman" w:hAnsi="Times New Roman" w:cs="Times New Roman"/>
          <w:sz w:val="26"/>
          <w:lang w:eastAsia="ru-RU"/>
        </w:rPr>
      </w:pPr>
    </w:p>
    <w:p w:rsidR="00BB740E" w:rsidRPr="00BB740E" w:rsidRDefault="00BB740E" w:rsidP="00BB740E">
      <w:pPr>
        <w:spacing w:after="200" w:line="276" w:lineRule="auto"/>
        <w:rPr>
          <w:rFonts w:ascii="Times New Roman" w:eastAsia="Times New Roman" w:hAnsi="Times New Roman" w:cs="Times New Roman"/>
          <w:sz w:val="26"/>
          <w:lang w:eastAsia="ru-RU"/>
        </w:rPr>
      </w:pPr>
    </w:p>
    <w:p w:rsidR="00BB740E" w:rsidRPr="00BB740E" w:rsidRDefault="00BB740E" w:rsidP="00BB740E">
      <w:pPr>
        <w:spacing w:after="200" w:line="276" w:lineRule="auto"/>
        <w:rPr>
          <w:rFonts w:ascii="Times New Roman" w:eastAsia="Times New Roman" w:hAnsi="Times New Roman" w:cs="Times New Roman"/>
          <w:sz w:val="26"/>
          <w:lang w:eastAsia="ru-RU"/>
        </w:rPr>
      </w:pPr>
    </w:p>
    <w:p w:rsidR="00BB740E" w:rsidRPr="00BB740E" w:rsidRDefault="00BB740E" w:rsidP="00BB740E">
      <w:pPr>
        <w:spacing w:after="200" w:line="276" w:lineRule="auto"/>
        <w:rPr>
          <w:rFonts w:ascii="Times New Roman" w:eastAsia="Times New Roman" w:hAnsi="Times New Roman" w:cs="Times New Roman"/>
          <w:sz w:val="26"/>
          <w:lang w:eastAsia="ru-RU"/>
        </w:rPr>
      </w:pPr>
    </w:p>
    <w:p w:rsidR="00BB740E" w:rsidRPr="00BB740E" w:rsidRDefault="00BB740E" w:rsidP="00BB740E">
      <w:pPr>
        <w:spacing w:after="200" w:line="276" w:lineRule="auto"/>
        <w:rPr>
          <w:rFonts w:ascii="Times New Roman" w:eastAsia="Times New Roman" w:hAnsi="Times New Roman" w:cs="Times New Roman"/>
          <w:sz w:val="26"/>
          <w:lang w:eastAsia="ru-RU"/>
        </w:rPr>
      </w:pPr>
    </w:p>
    <w:p w:rsidR="00BB740E" w:rsidRPr="00BB740E" w:rsidRDefault="00BB740E" w:rsidP="00BB740E">
      <w:pPr>
        <w:spacing w:after="200" w:line="276" w:lineRule="auto"/>
        <w:rPr>
          <w:rFonts w:ascii="Times New Roman" w:eastAsia="Times New Roman" w:hAnsi="Times New Roman" w:cs="Times New Roman"/>
          <w:sz w:val="26"/>
          <w:lang w:eastAsia="ru-RU"/>
        </w:rPr>
      </w:pPr>
    </w:p>
    <w:p w:rsidR="00BB740E" w:rsidRPr="00BB740E" w:rsidRDefault="00BB740E" w:rsidP="00BB740E">
      <w:pPr>
        <w:spacing w:after="200" w:line="276" w:lineRule="auto"/>
        <w:rPr>
          <w:rFonts w:ascii="Times New Roman" w:eastAsia="Times New Roman" w:hAnsi="Times New Roman" w:cs="Times New Roman"/>
          <w:sz w:val="26"/>
          <w:lang w:eastAsia="ru-RU"/>
        </w:rPr>
      </w:pPr>
    </w:p>
    <w:p w:rsidR="00BB740E" w:rsidRPr="00BB740E" w:rsidRDefault="00BB740E" w:rsidP="00BB740E">
      <w:pPr>
        <w:spacing w:after="200" w:line="276" w:lineRule="auto"/>
        <w:rPr>
          <w:rFonts w:ascii="Times New Roman" w:eastAsia="Times New Roman" w:hAnsi="Times New Roman" w:cs="Times New Roman"/>
          <w:sz w:val="26"/>
          <w:lang w:eastAsia="ru-RU"/>
        </w:rPr>
      </w:pPr>
    </w:p>
    <w:p w:rsidR="00BB740E" w:rsidRPr="00BB740E" w:rsidRDefault="00BB740E" w:rsidP="00BB740E">
      <w:pPr>
        <w:spacing w:after="200" w:line="276" w:lineRule="auto"/>
        <w:rPr>
          <w:rFonts w:ascii="Times New Roman" w:eastAsia="Times New Roman" w:hAnsi="Times New Roman" w:cs="Times New Roman"/>
          <w:sz w:val="26"/>
          <w:lang w:eastAsia="ru-RU"/>
        </w:rPr>
      </w:pPr>
    </w:p>
    <w:p w:rsidR="00BB740E" w:rsidRPr="00BB740E" w:rsidRDefault="00BB740E" w:rsidP="00BB740E">
      <w:pPr>
        <w:spacing w:after="200" w:line="276" w:lineRule="auto"/>
        <w:rPr>
          <w:rFonts w:ascii="Times New Roman" w:eastAsia="Times New Roman" w:hAnsi="Times New Roman" w:cs="Times New Roman"/>
          <w:sz w:val="26"/>
          <w:lang w:eastAsia="ru-RU"/>
        </w:rPr>
      </w:pPr>
    </w:p>
    <w:p w:rsidR="00BB740E" w:rsidRPr="00BB740E" w:rsidRDefault="00BB740E" w:rsidP="00BB740E">
      <w:pPr>
        <w:spacing w:after="200" w:line="276" w:lineRule="auto"/>
        <w:rPr>
          <w:rFonts w:ascii="Times New Roman" w:eastAsia="Times New Roman" w:hAnsi="Times New Roman" w:cs="Times New Roman"/>
          <w:sz w:val="26"/>
          <w:lang w:eastAsia="ru-RU"/>
        </w:rPr>
      </w:pPr>
    </w:p>
    <w:p w:rsidR="00BB740E" w:rsidRPr="00BB740E" w:rsidRDefault="00BB740E" w:rsidP="00BB740E">
      <w:pPr>
        <w:spacing w:after="200" w:line="276" w:lineRule="auto"/>
        <w:rPr>
          <w:rFonts w:ascii="Times New Roman" w:eastAsia="Times New Roman" w:hAnsi="Times New Roman" w:cs="Times New Roman"/>
          <w:sz w:val="26"/>
          <w:lang w:eastAsia="ru-RU"/>
        </w:rPr>
      </w:pPr>
    </w:p>
    <w:p w:rsidR="00BB740E" w:rsidRPr="00BB740E" w:rsidRDefault="00BB740E" w:rsidP="00BB740E">
      <w:pPr>
        <w:spacing w:after="200" w:line="276" w:lineRule="auto"/>
        <w:rPr>
          <w:rFonts w:ascii="Times New Roman" w:eastAsia="Times New Roman" w:hAnsi="Times New Roman" w:cs="Times New Roman"/>
          <w:sz w:val="26"/>
          <w:lang w:eastAsia="ru-RU"/>
        </w:rPr>
      </w:pPr>
    </w:p>
    <w:p w:rsidR="00BB740E" w:rsidRPr="00BB740E" w:rsidRDefault="00BB740E" w:rsidP="00BB740E">
      <w:pPr>
        <w:spacing w:after="200" w:line="276" w:lineRule="auto"/>
        <w:rPr>
          <w:rFonts w:ascii="Times New Roman" w:eastAsia="Times New Roman" w:hAnsi="Times New Roman" w:cs="Times New Roman"/>
          <w:sz w:val="26"/>
          <w:lang w:eastAsia="ru-RU"/>
        </w:rPr>
      </w:pPr>
    </w:p>
    <w:p w:rsidR="00BB740E" w:rsidRPr="00BB740E" w:rsidRDefault="00BB740E" w:rsidP="00BB740E">
      <w:pPr>
        <w:spacing w:after="200" w:line="276" w:lineRule="auto"/>
        <w:rPr>
          <w:rFonts w:ascii="Times New Roman" w:eastAsia="Times New Roman" w:hAnsi="Times New Roman" w:cs="Times New Roman"/>
          <w:sz w:val="26"/>
          <w:lang w:eastAsia="ru-RU"/>
        </w:rPr>
      </w:pPr>
    </w:p>
    <w:p w:rsidR="00BB740E" w:rsidRPr="00BB740E" w:rsidRDefault="00BB740E" w:rsidP="00BB740E">
      <w:pPr>
        <w:spacing w:after="200" w:line="276" w:lineRule="auto"/>
        <w:rPr>
          <w:rFonts w:ascii="Times New Roman" w:eastAsia="Times New Roman" w:hAnsi="Times New Roman" w:cs="Times New Roman"/>
          <w:sz w:val="26"/>
          <w:lang w:eastAsia="ru-RU"/>
        </w:rPr>
      </w:pPr>
    </w:p>
    <w:p w:rsidR="00BB740E" w:rsidRPr="00BB740E" w:rsidRDefault="00BB740E" w:rsidP="00BB740E">
      <w:pPr>
        <w:spacing w:after="200" w:line="276" w:lineRule="auto"/>
        <w:rPr>
          <w:rFonts w:ascii="Times New Roman" w:eastAsia="Times New Roman" w:hAnsi="Times New Roman" w:cs="Times New Roman"/>
          <w:sz w:val="26"/>
          <w:lang w:eastAsia="ru-RU"/>
        </w:rPr>
      </w:pPr>
    </w:p>
    <w:p w:rsidR="00BB740E" w:rsidRPr="00BB740E" w:rsidRDefault="00BB740E" w:rsidP="00BB740E">
      <w:pPr>
        <w:spacing w:after="200" w:line="276" w:lineRule="auto"/>
        <w:rPr>
          <w:rFonts w:ascii="Times New Roman" w:eastAsia="Times New Roman" w:hAnsi="Times New Roman" w:cs="Times New Roman"/>
          <w:sz w:val="26"/>
          <w:lang w:eastAsia="ru-RU"/>
        </w:rPr>
      </w:pPr>
    </w:p>
    <w:p w:rsidR="00BB740E" w:rsidRPr="00BB740E" w:rsidRDefault="00BB740E" w:rsidP="00BB740E">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0"/>
          <w:lang w:eastAsia="ru-RU"/>
        </w:rPr>
      </w:pPr>
    </w:p>
    <w:p w:rsidR="00BB740E" w:rsidRPr="00BB740E" w:rsidRDefault="00BB740E" w:rsidP="00BB740E">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0"/>
          <w:lang w:eastAsia="ru-RU"/>
        </w:rPr>
      </w:pPr>
      <w:r w:rsidRPr="00BB740E">
        <w:rPr>
          <w:rFonts w:ascii="Times New Roman" w:eastAsia="Times New Roman" w:hAnsi="Times New Roman" w:cs="Times New Roman"/>
          <w:sz w:val="26"/>
          <w:szCs w:val="20"/>
          <w:lang w:eastAsia="ru-RU"/>
        </w:rPr>
        <w:t>Утверждены</w:t>
      </w: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6"/>
          <w:szCs w:val="20"/>
          <w:lang w:eastAsia="ru-RU"/>
        </w:rPr>
      </w:pPr>
      <w:r w:rsidRPr="00BB740E">
        <w:rPr>
          <w:rFonts w:ascii="Times New Roman" w:eastAsia="Times New Roman" w:hAnsi="Times New Roman" w:cs="Times New Roman"/>
          <w:sz w:val="26"/>
          <w:szCs w:val="20"/>
          <w:lang w:eastAsia="ru-RU"/>
        </w:rPr>
        <w:t xml:space="preserve">решением Совета сельского </w:t>
      </w: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6"/>
          <w:szCs w:val="20"/>
          <w:lang w:eastAsia="ru-RU"/>
        </w:rPr>
      </w:pPr>
      <w:r w:rsidRPr="00BB740E">
        <w:rPr>
          <w:rFonts w:ascii="Times New Roman" w:eastAsia="Times New Roman" w:hAnsi="Times New Roman" w:cs="Times New Roman"/>
          <w:sz w:val="26"/>
          <w:szCs w:val="20"/>
          <w:lang w:eastAsia="ru-RU"/>
        </w:rPr>
        <w:t xml:space="preserve">поселения Зильдяровский сельсовет </w:t>
      </w: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6"/>
          <w:szCs w:val="20"/>
          <w:lang w:eastAsia="ru-RU"/>
        </w:rPr>
      </w:pPr>
      <w:r w:rsidRPr="00BB740E">
        <w:rPr>
          <w:rFonts w:ascii="Times New Roman" w:eastAsia="Times New Roman" w:hAnsi="Times New Roman" w:cs="Times New Roman"/>
          <w:sz w:val="26"/>
          <w:szCs w:val="20"/>
          <w:lang w:eastAsia="ru-RU"/>
        </w:rPr>
        <w:t xml:space="preserve">муниципального района Миякинский </w:t>
      </w: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6"/>
          <w:szCs w:val="20"/>
          <w:lang w:eastAsia="ru-RU"/>
        </w:rPr>
      </w:pPr>
      <w:r w:rsidRPr="00BB740E">
        <w:rPr>
          <w:rFonts w:ascii="Times New Roman" w:eastAsia="Times New Roman" w:hAnsi="Times New Roman" w:cs="Times New Roman"/>
          <w:sz w:val="26"/>
          <w:szCs w:val="20"/>
          <w:lang w:eastAsia="ru-RU"/>
        </w:rPr>
        <w:t>район Республики Башкортостан</w:t>
      </w:r>
    </w:p>
    <w:p w:rsidR="00BB740E" w:rsidRPr="00BB740E" w:rsidRDefault="00BB740E" w:rsidP="00BB740E">
      <w:pPr>
        <w:widowControl w:val="0"/>
        <w:autoSpaceDE w:val="0"/>
        <w:autoSpaceDN w:val="0"/>
        <w:adjustRightInd w:val="0"/>
        <w:spacing w:after="0" w:line="240" w:lineRule="auto"/>
        <w:jc w:val="right"/>
        <w:rPr>
          <w:rFonts w:ascii="Times New Roman" w:eastAsia="Times New Roman" w:hAnsi="Times New Roman" w:cs="Times New Roman"/>
          <w:sz w:val="26"/>
          <w:szCs w:val="20"/>
          <w:lang w:eastAsia="ru-RU"/>
        </w:rPr>
      </w:pPr>
      <w:r w:rsidRPr="00BB740E">
        <w:rPr>
          <w:rFonts w:ascii="Times New Roman" w:eastAsia="Times New Roman" w:hAnsi="Times New Roman" w:cs="Times New Roman"/>
          <w:sz w:val="26"/>
          <w:szCs w:val="20"/>
          <w:lang w:eastAsia="ru-RU"/>
        </w:rPr>
        <w:t xml:space="preserve">от 25 февраля </w:t>
      </w:r>
      <w:smartTag w:uri="urn:schemas-microsoft-com:office:smarttags" w:element="metricconverter">
        <w:smartTagPr>
          <w:attr w:name="ProductID" w:val="2016 г"/>
        </w:smartTagPr>
        <w:r w:rsidRPr="00BB740E">
          <w:rPr>
            <w:rFonts w:ascii="Times New Roman" w:eastAsia="Times New Roman" w:hAnsi="Times New Roman" w:cs="Times New Roman"/>
            <w:sz w:val="26"/>
            <w:szCs w:val="20"/>
            <w:lang w:eastAsia="ru-RU"/>
          </w:rPr>
          <w:t>2016 г</w:t>
        </w:r>
      </w:smartTag>
      <w:r w:rsidRPr="00BB740E">
        <w:rPr>
          <w:rFonts w:ascii="Times New Roman" w:eastAsia="Times New Roman" w:hAnsi="Times New Roman" w:cs="Times New Roman"/>
          <w:sz w:val="26"/>
          <w:szCs w:val="20"/>
          <w:lang w:eastAsia="ru-RU"/>
        </w:rPr>
        <w:t xml:space="preserve">. № 37         </w:t>
      </w: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b/>
          <w:bCs/>
          <w:sz w:val="26"/>
          <w:lang w:eastAsia="ru-RU"/>
        </w:rPr>
      </w:pPr>
      <w:bookmarkStart w:id="2" w:name="Par5351"/>
      <w:bookmarkEnd w:id="2"/>
      <w:r w:rsidRPr="00BB740E">
        <w:rPr>
          <w:rFonts w:ascii="Times New Roman" w:eastAsia="Times New Roman" w:hAnsi="Times New Roman" w:cs="Times New Roman"/>
          <w:b/>
          <w:bCs/>
          <w:sz w:val="26"/>
          <w:lang w:eastAsia="ru-RU"/>
        </w:rPr>
        <w:t>КОЭФФИЦИЕНТЫ,</w:t>
      </w: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b/>
          <w:bCs/>
          <w:sz w:val="26"/>
          <w:lang w:eastAsia="ru-RU"/>
        </w:rPr>
      </w:pPr>
      <w:r w:rsidRPr="00BB740E">
        <w:rPr>
          <w:rFonts w:ascii="Times New Roman" w:eastAsia="Times New Roman" w:hAnsi="Times New Roman" w:cs="Times New Roman"/>
          <w:b/>
          <w:bCs/>
          <w:sz w:val="26"/>
          <w:lang w:eastAsia="ru-RU"/>
        </w:rPr>
        <w:t>УЧИТЫВАЮЩИЕ КАТЕГОРИЮ АРЕНДАТОРОВ И ВИД</w:t>
      </w: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b/>
          <w:bCs/>
          <w:sz w:val="26"/>
          <w:lang w:eastAsia="ru-RU"/>
        </w:rPr>
      </w:pPr>
      <w:r w:rsidRPr="00BB740E">
        <w:rPr>
          <w:rFonts w:ascii="Times New Roman" w:eastAsia="Times New Roman" w:hAnsi="Times New Roman" w:cs="Times New Roman"/>
          <w:b/>
          <w:bCs/>
          <w:sz w:val="26"/>
          <w:lang w:eastAsia="ru-RU"/>
        </w:rPr>
        <w:t>ИСПОЛЬЗОВАНИЯ ЗЕМЕЛЬНЫХ УЧАСТКОВ</w:t>
      </w:r>
    </w:p>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b/>
          <w:bCs/>
          <w:sz w:val="26"/>
          <w:lang w:eastAsia="ru-RU"/>
        </w:rPr>
      </w:pPr>
    </w:p>
    <w:tbl>
      <w:tblPr>
        <w:tblW w:w="9657" w:type="dxa"/>
        <w:tblInd w:w="62" w:type="dxa"/>
        <w:tblLayout w:type="fixed"/>
        <w:tblCellMar>
          <w:top w:w="102" w:type="dxa"/>
          <w:left w:w="62" w:type="dxa"/>
          <w:bottom w:w="102" w:type="dxa"/>
          <w:right w:w="62" w:type="dxa"/>
        </w:tblCellMar>
        <w:tblLook w:val="0000" w:firstRow="0" w:lastRow="0" w:firstColumn="0" w:lastColumn="0" w:noHBand="0" w:noVBand="0"/>
      </w:tblPr>
      <w:tblGrid>
        <w:gridCol w:w="819"/>
        <w:gridCol w:w="4041"/>
        <w:gridCol w:w="1638"/>
        <w:gridCol w:w="1638"/>
        <w:gridCol w:w="1521"/>
      </w:tblGrid>
      <w:tr w:rsidR="00BB740E" w:rsidRPr="00BB740E" w:rsidTr="00DA6D0A">
        <w:tc>
          <w:tcPr>
            <w:tcW w:w="819" w:type="dxa"/>
            <w:vMerge w:val="restart"/>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N п/п</w:t>
            </w:r>
          </w:p>
        </w:tc>
        <w:tc>
          <w:tcPr>
            <w:tcW w:w="4041" w:type="dxa"/>
            <w:vMerge w:val="restart"/>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Наименование сферы использования земель</w:t>
            </w:r>
          </w:p>
        </w:tc>
        <w:tc>
          <w:tcPr>
            <w:tcW w:w="4797" w:type="dxa"/>
            <w:gridSpan w:val="3"/>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Коэффициенты, учитывающие категорию арендаторов и вид использования земельных участков (Ки)</w:t>
            </w:r>
          </w:p>
        </w:tc>
      </w:tr>
      <w:tr w:rsidR="00BB740E" w:rsidRPr="00BB740E" w:rsidTr="00DA6D0A">
        <w:tc>
          <w:tcPr>
            <w:tcW w:w="819" w:type="dxa"/>
            <w:vMerge/>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c>
          <w:tcPr>
            <w:tcW w:w="4041" w:type="dxa"/>
            <w:vMerge/>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c>
          <w:tcPr>
            <w:tcW w:w="3276" w:type="dxa"/>
            <w:gridSpan w:val="2"/>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в пределах границ населенного пункта</w:t>
            </w:r>
          </w:p>
        </w:tc>
        <w:tc>
          <w:tcPr>
            <w:tcW w:w="1521" w:type="dxa"/>
            <w:vMerge w:val="restart"/>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вне черты населенного пункта</w:t>
            </w:r>
          </w:p>
        </w:tc>
      </w:tr>
      <w:tr w:rsidR="00BB740E" w:rsidRPr="00BB740E" w:rsidTr="00DA6D0A">
        <w:tc>
          <w:tcPr>
            <w:tcW w:w="819" w:type="dxa"/>
            <w:vMerge/>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c>
          <w:tcPr>
            <w:tcW w:w="4041" w:type="dxa"/>
            <w:vMerge/>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c>
          <w:tcPr>
            <w:tcW w:w="1638"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земли промышленных и коммунально-складских территорий, транспорта, связи</w:t>
            </w:r>
          </w:p>
        </w:tc>
        <w:tc>
          <w:tcPr>
            <w:tcW w:w="1638"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земли жилой и общественной застройки</w:t>
            </w:r>
          </w:p>
        </w:tc>
        <w:tc>
          <w:tcPr>
            <w:tcW w:w="1521" w:type="dxa"/>
            <w:vMerge/>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p>
        </w:tc>
      </w:tr>
      <w:tr w:rsidR="00BB740E" w:rsidRPr="00BB740E" w:rsidTr="00DA6D0A">
        <w:tc>
          <w:tcPr>
            <w:tcW w:w="819"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4041"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638"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w:t>
            </w:r>
          </w:p>
        </w:tc>
        <w:tc>
          <w:tcPr>
            <w:tcW w:w="1638"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4</w:t>
            </w:r>
          </w:p>
        </w:tc>
        <w:tc>
          <w:tcPr>
            <w:tcW w:w="1521" w:type="dxa"/>
            <w:tcBorders>
              <w:top w:val="single" w:sz="4" w:space="0" w:color="auto"/>
              <w:left w:val="single" w:sz="4" w:space="0" w:color="auto"/>
              <w:bottom w:val="single" w:sz="4" w:space="0" w:color="auto"/>
              <w:right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 Жилищное хозяйство</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Жилой фонд юридических и физических лиц</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1.2</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Полигоны твердых бытовых отходов</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 Образование</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Негосударственные учреждения образования</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2.2</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Курсы подготовки специалистов (автошколы, курсы по повышению квалификации и др.)</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2.3</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 xml:space="preserve">Учреждения образования, кроме указанных в пунктах </w:t>
            </w:r>
            <w:hyperlink w:anchor="Par5379" w:tooltip="2.1" w:history="1">
              <w:r w:rsidRPr="00BB740E">
                <w:rPr>
                  <w:rFonts w:ascii="Times New Roman" w:eastAsia="Times New Roman" w:hAnsi="Times New Roman" w:cs="Times New Roman"/>
                  <w:color w:val="0000FF"/>
                  <w:sz w:val="26"/>
                  <w:lang w:eastAsia="ru-RU"/>
                </w:rPr>
                <w:t>2.1</w:t>
              </w:r>
            </w:hyperlink>
            <w:r w:rsidRPr="00BB740E">
              <w:rPr>
                <w:rFonts w:ascii="Times New Roman" w:eastAsia="Times New Roman" w:hAnsi="Times New Roman" w:cs="Times New Roman"/>
                <w:sz w:val="26"/>
                <w:lang w:eastAsia="ru-RU"/>
              </w:rPr>
              <w:t xml:space="preserve"> и </w:t>
            </w:r>
            <w:hyperlink w:anchor="Par5384" w:tooltip="2.2" w:history="1">
              <w:r w:rsidRPr="00BB740E">
                <w:rPr>
                  <w:rFonts w:ascii="Times New Roman" w:eastAsia="Times New Roman" w:hAnsi="Times New Roman" w:cs="Times New Roman"/>
                  <w:color w:val="0000FF"/>
                  <w:sz w:val="26"/>
                  <w:lang w:eastAsia="ru-RU"/>
                </w:rPr>
                <w:t>2.2</w:t>
              </w:r>
            </w:hyperlink>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 Здравоохранение, социальная защита населения</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Негосударственные организации здравоохранения, санатории, профилактории и др.</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3.2</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Фармацевтические фирмы, медицинские страховые компании, склады и базы медицинских учреждений</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3.3</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Учреждения здравоохранения (больницы, поликлиники, профилактории, лечебно-оздоровительные центры, санэпидстанции, учреждения соцзащиты, государственные санаторные учреждения)</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4. Культура, искусство и спорт</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4.1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Библиотеки, клубы, дома и дворцы культуры, кинотеатры, музеи, театры, детские центры, концертные организации, дома дружбы, киностудии, соответствующие общежития</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4.2</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Религиозные объединения, церкви, молельные дома, мечети, монастыри и т.д.</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4.3</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Дворцы спорта, спортивные школы, спорткомплексы, стадионы</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4.4</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Редакции, типографии, корпункты, телестудии, радиостудии</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 Бытовое обслуживание</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Производственные объекты бытового обслуживания: ателье, ремонтные мастерские, пункты проката и т.п.</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5.2</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Гостиничное хозяйство</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5.3</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Временные сооружения, используемые под мастерские, пункты обслуживания</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5.4</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Непроизводственные объекты бытового обслуживания: бани, парикмахерские, прачечные и т.п.</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6. Кредитно-финансовые учреждения</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6.1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Банки, финансовые учреждения, банкоматы</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6.2</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Страховые компании, инвестиционные фонды, ломбарды</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7. Фонды и объединения</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7.1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Пенсионные, медицинские фонды</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7.2</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Общественные объединения</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8. Учреждения</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8.1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Учреждения судебно-правовой и уголовно-исполнительной системы, объекты, предоставляемые для размещения внутренних войск, пожарной охраны и таможни</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8.2</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Негосударственные нотариальные и адвокатские конторы</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8.3</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Охранные организации</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8.4</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Конторы, офисы</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9. Отдых, развлечения</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9.1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Дискоклубы</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9.2</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Казино, ночные клубы</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100</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9.3</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Организации и индивидуальные предприниматели игорного бизнеса</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140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140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100</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 Коммунальное хозяйство</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Предприятия</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10.2</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Очистные сооружения, водозаборы, площадки для бытовых отходов</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0,5</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0,3</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10.3</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Площадки для промышленных отходов</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10.4</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Склады, базы</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11. Дорожное хозяйство</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11.1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Земельные участки, занятые государственными автомобильными дорогами общего пользования</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0,001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0,001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0,001</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12. Транспорт и техническое обслуживание автотранспорта</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12.1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Пассажирский и грузовой транспорт: вокзалы, предприятия автотранспорта</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12.2</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Транспорт нефти и газа</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12.3</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Временные сооружения, занятые авторемонтными мастерскими</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12.4</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Автосервис, мойки</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12.5</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Автостоянки</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13. Гаражи</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13.1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Гаражи индивидуальные, коллективные, металлические и хозяйственно-вспомогательные постройки</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13.2</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Гаражи подземные и многоэтажные</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13.3</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Гаражи служебные</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14. АЗС</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14.1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Стационарные, контейнерные, в том числе передвижные (бензовозы)</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14.3</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Газонакопительные станции</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 Промышленность</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 xml:space="preserve">Предприятия (площадь - менее </w:t>
            </w:r>
            <w:smartTag w:uri="urn:schemas-microsoft-com:office:smarttags" w:element="metricconverter">
              <w:smartTagPr>
                <w:attr w:name="ProductID" w:val="0,5 га"/>
              </w:smartTagPr>
              <w:r w:rsidRPr="00BB740E">
                <w:rPr>
                  <w:rFonts w:ascii="Times New Roman" w:eastAsia="Times New Roman" w:hAnsi="Times New Roman" w:cs="Times New Roman"/>
                  <w:sz w:val="26"/>
                  <w:lang w:eastAsia="ru-RU"/>
                </w:rPr>
                <w:t>0,5 га</w:t>
              </w:r>
            </w:smartTag>
            <w:r w:rsidRPr="00BB740E">
              <w:rPr>
                <w:rFonts w:ascii="Times New Roman" w:eastAsia="Times New Roman" w:hAnsi="Times New Roman" w:cs="Times New Roman"/>
                <w:sz w:val="26"/>
                <w:lang w:eastAsia="ru-RU"/>
              </w:rPr>
              <w:t>)</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15.2</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 xml:space="preserve">Предприятия (площадь - от 0,5 до </w:t>
            </w:r>
            <w:smartTag w:uri="urn:schemas-microsoft-com:office:smarttags" w:element="metricconverter">
              <w:smartTagPr>
                <w:attr w:name="ProductID" w:val="5 га"/>
              </w:smartTagPr>
              <w:r w:rsidRPr="00BB740E">
                <w:rPr>
                  <w:rFonts w:ascii="Times New Roman" w:eastAsia="Times New Roman" w:hAnsi="Times New Roman" w:cs="Times New Roman"/>
                  <w:sz w:val="26"/>
                  <w:lang w:eastAsia="ru-RU"/>
                </w:rPr>
                <w:t>5 га</w:t>
              </w:r>
            </w:smartTag>
            <w:r w:rsidRPr="00BB740E">
              <w:rPr>
                <w:rFonts w:ascii="Times New Roman" w:eastAsia="Times New Roman" w:hAnsi="Times New Roman" w:cs="Times New Roman"/>
                <w:sz w:val="26"/>
                <w:lang w:eastAsia="ru-RU"/>
              </w:rPr>
              <w:t>)</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15.3</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 xml:space="preserve">Предприятия (площадь - более </w:t>
            </w:r>
            <w:smartTag w:uri="urn:schemas-microsoft-com:office:smarttags" w:element="metricconverter">
              <w:smartTagPr>
                <w:attr w:name="ProductID" w:val="5 га"/>
              </w:smartTagPr>
              <w:r w:rsidRPr="00BB740E">
                <w:rPr>
                  <w:rFonts w:ascii="Times New Roman" w:eastAsia="Times New Roman" w:hAnsi="Times New Roman" w:cs="Times New Roman"/>
                  <w:sz w:val="26"/>
                  <w:lang w:eastAsia="ru-RU"/>
                </w:rPr>
                <w:t>5 га</w:t>
              </w:r>
            </w:smartTag>
            <w:r w:rsidRPr="00BB740E">
              <w:rPr>
                <w:rFonts w:ascii="Times New Roman" w:eastAsia="Times New Roman" w:hAnsi="Times New Roman" w:cs="Times New Roman"/>
                <w:sz w:val="26"/>
                <w:lang w:eastAsia="ru-RU"/>
              </w:rPr>
              <w:t>)</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15.4</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Биологические очистные сооружения</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15.5</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Предприятия, обслуживающие сельхозтоваропроизводителей</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15.6</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Карьеры для добычи песка, щебня, глины</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15.7</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Предприятия по добыче и переработке облицовочных и поделочных камней, карьеры для добычи строительного камня</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15.8</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Предприятия и карьеры по добыче и переработке золота и медно-колчеданных руд</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15.9</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Карьеры для добычи других руд</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15.10</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 xml:space="preserve">Переработка древесины (площадь - менее </w:t>
            </w:r>
            <w:smartTag w:uri="urn:schemas-microsoft-com:office:smarttags" w:element="metricconverter">
              <w:smartTagPr>
                <w:attr w:name="ProductID" w:val="200 кв. м"/>
              </w:smartTagPr>
              <w:r w:rsidRPr="00BB740E">
                <w:rPr>
                  <w:rFonts w:ascii="Times New Roman" w:eastAsia="Times New Roman" w:hAnsi="Times New Roman" w:cs="Times New Roman"/>
                  <w:sz w:val="26"/>
                  <w:lang w:eastAsia="ru-RU"/>
                </w:rPr>
                <w:t>200 кв. м</w:t>
              </w:r>
            </w:smartTag>
            <w:r w:rsidRPr="00BB740E">
              <w:rPr>
                <w:rFonts w:ascii="Times New Roman" w:eastAsia="Times New Roman" w:hAnsi="Times New Roman" w:cs="Times New Roman"/>
                <w:sz w:val="26"/>
                <w:lang w:eastAsia="ru-RU"/>
              </w:rPr>
              <w:t>)</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15.11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 xml:space="preserve">Переработка древесины (площадь - от 200 до </w:t>
            </w:r>
            <w:smartTag w:uri="urn:schemas-microsoft-com:office:smarttags" w:element="metricconverter">
              <w:smartTagPr>
                <w:attr w:name="ProductID" w:val="500 кв. м"/>
              </w:smartTagPr>
              <w:r w:rsidRPr="00BB740E">
                <w:rPr>
                  <w:rFonts w:ascii="Times New Roman" w:eastAsia="Times New Roman" w:hAnsi="Times New Roman" w:cs="Times New Roman"/>
                  <w:sz w:val="26"/>
                  <w:lang w:eastAsia="ru-RU"/>
                </w:rPr>
                <w:t>500 кв. м</w:t>
              </w:r>
            </w:smartTag>
            <w:r w:rsidRPr="00BB740E">
              <w:rPr>
                <w:rFonts w:ascii="Times New Roman" w:eastAsia="Times New Roman" w:hAnsi="Times New Roman" w:cs="Times New Roman"/>
                <w:sz w:val="26"/>
                <w:lang w:eastAsia="ru-RU"/>
              </w:rPr>
              <w:t>)</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12</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15.12</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 xml:space="preserve">Переработка древесины (площадь - от 500 до </w:t>
            </w:r>
            <w:smartTag w:uri="urn:schemas-microsoft-com:office:smarttags" w:element="metricconverter">
              <w:smartTagPr>
                <w:attr w:name="ProductID" w:val="1000 кв. м"/>
              </w:smartTagPr>
              <w:r w:rsidRPr="00BB740E">
                <w:rPr>
                  <w:rFonts w:ascii="Times New Roman" w:eastAsia="Times New Roman" w:hAnsi="Times New Roman" w:cs="Times New Roman"/>
                  <w:sz w:val="26"/>
                  <w:lang w:eastAsia="ru-RU"/>
                </w:rPr>
                <w:t>1000 кв. м</w:t>
              </w:r>
            </w:smartTag>
            <w:r w:rsidRPr="00BB740E">
              <w:rPr>
                <w:rFonts w:ascii="Times New Roman" w:eastAsia="Times New Roman" w:hAnsi="Times New Roman" w:cs="Times New Roman"/>
                <w:sz w:val="26"/>
                <w:lang w:eastAsia="ru-RU"/>
              </w:rPr>
              <w:t>)</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9</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15.13</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 xml:space="preserve">Переработка древесины (площадь - от </w:t>
            </w:r>
            <w:smartTag w:uri="urn:schemas-microsoft-com:office:smarttags" w:element="metricconverter">
              <w:smartTagPr>
                <w:attr w:name="ProductID" w:val="1000 кв. м"/>
              </w:smartTagPr>
              <w:r w:rsidRPr="00BB740E">
                <w:rPr>
                  <w:rFonts w:ascii="Times New Roman" w:eastAsia="Times New Roman" w:hAnsi="Times New Roman" w:cs="Times New Roman"/>
                  <w:sz w:val="26"/>
                  <w:lang w:eastAsia="ru-RU"/>
                </w:rPr>
                <w:t>1000 кв. м</w:t>
              </w:r>
            </w:smartTag>
            <w:r w:rsidRPr="00BB740E">
              <w:rPr>
                <w:rFonts w:ascii="Times New Roman" w:eastAsia="Times New Roman" w:hAnsi="Times New Roman" w:cs="Times New Roman"/>
                <w:sz w:val="26"/>
                <w:lang w:eastAsia="ru-RU"/>
              </w:rPr>
              <w:t xml:space="preserve"> и более)</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4</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15.14</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Предприятия по добыче и переработке облицовочных и поделочных камней, карьеры для добычи строительного камня</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15.15</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Предприятия, находящиеся в стадии конкурсного производства</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16. Строительство</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16.1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Жилищное строительство в течение срока, предусмотренного проектом</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16.2</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Жилищное строительство в течение срока, превышающего срок, предусмотренный проектом</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16.3</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Проектирование, строительство и реконструкция объектов социально-культурного назначения</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16.4</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Промышленное строительство в течение срока, превышающего срок, предусмотренный проектом</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16.5</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 xml:space="preserve">Строительство объектов, не предусмотренных подпунктами </w:t>
            </w:r>
            <w:hyperlink w:anchor="Par5683" w:tooltip="16.1" w:history="1">
              <w:r w:rsidRPr="00BB740E">
                <w:rPr>
                  <w:rFonts w:ascii="Times New Roman" w:eastAsia="Times New Roman" w:hAnsi="Times New Roman" w:cs="Times New Roman"/>
                  <w:color w:val="0000FF"/>
                  <w:sz w:val="26"/>
                  <w:lang w:eastAsia="ru-RU"/>
                </w:rPr>
                <w:t>16.1</w:t>
              </w:r>
            </w:hyperlink>
            <w:r w:rsidRPr="00BB740E">
              <w:rPr>
                <w:rFonts w:ascii="Times New Roman" w:eastAsia="Times New Roman" w:hAnsi="Times New Roman" w:cs="Times New Roman"/>
                <w:sz w:val="26"/>
                <w:lang w:eastAsia="ru-RU"/>
              </w:rPr>
              <w:t xml:space="preserve"> - </w:t>
            </w:r>
            <w:hyperlink w:anchor="Par5698" w:tooltip="16.4" w:history="1">
              <w:r w:rsidRPr="00BB740E">
                <w:rPr>
                  <w:rFonts w:ascii="Times New Roman" w:eastAsia="Times New Roman" w:hAnsi="Times New Roman" w:cs="Times New Roman"/>
                  <w:color w:val="0000FF"/>
                  <w:sz w:val="26"/>
                  <w:lang w:eastAsia="ru-RU"/>
                </w:rPr>
                <w:t>16.4</w:t>
              </w:r>
            </w:hyperlink>
            <w:r w:rsidRPr="00BB740E">
              <w:rPr>
                <w:rFonts w:ascii="Times New Roman" w:eastAsia="Times New Roman" w:hAnsi="Times New Roman" w:cs="Times New Roman"/>
                <w:sz w:val="26"/>
                <w:lang w:eastAsia="ru-RU"/>
              </w:rPr>
              <w:t>, в течение срока, превышающего срок, предусмотренный проектом</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16.6</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Проектирование, строительство и реконструкция, осуществляемые за счет средств бюджета Республики Башкортостан</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0,001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0,001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0,001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16.7</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Проектирование, строительство и реконструкция объектов социально-культурного назначения, осуществляемые казенными предприятиями Республики Башкортостан</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0,001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0,001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0,001</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17. Связь</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17.1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Почтовая связь</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17.2</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Курьерская связь, электро- и радиосвязь</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17.3</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Телефон, телеграф, участки связи</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18. Рекреационная деятельность</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18.1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Садово-парковое хозяйство: сады, скверы, парки</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18.2</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Детские оздоровительные учреждения, в том числе пионерские лагеря</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18.3</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Туристические базы</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18.4</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Туристические фирмы (бюро)</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19. Торговля</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19.1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Универсамы, универмаги, магазины</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19.2</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Рынки, авторынки, рынки автозапчастей, торговые центры, торгово-сервисные комплексы</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8</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19.3</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Распределительные склады</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19.4</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Торговля в павильонах, совмещенных с остановочными пунктами</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19.5</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 xml:space="preserve">Торговля в киосках, палатках и павильонах, кроме указанных в </w:t>
            </w:r>
            <w:hyperlink w:anchor="Par5771" w:tooltip="19.4" w:history="1">
              <w:r w:rsidRPr="00BB740E">
                <w:rPr>
                  <w:rFonts w:ascii="Times New Roman" w:eastAsia="Times New Roman" w:hAnsi="Times New Roman" w:cs="Times New Roman"/>
                  <w:color w:val="0000FF"/>
                  <w:sz w:val="26"/>
                  <w:lang w:eastAsia="ru-RU"/>
                </w:rPr>
                <w:t>подпункте 19.4</w:t>
              </w:r>
            </w:hyperlink>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40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19.6</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Оптовые торговые базы, склады</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 Общественное питание</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Бары, рестораны, кафе I категории</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25</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20.2</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Столовые, кафе II и III категорий</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20.3</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Школьные столовые</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0,1</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20.4</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Летние кафе</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21. Реклама</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21.1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Рекламные установки</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80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80</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21.2</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Рекламные установки для размещения социальной рекламы</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21.3</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Выставочная деятельность</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w:t>
            </w:r>
          </w:p>
        </w:tc>
      </w:tr>
      <w:tr w:rsidR="00BB740E" w:rsidRPr="00BB740E" w:rsidTr="00DA6D0A">
        <w:tc>
          <w:tcPr>
            <w:tcW w:w="9657" w:type="dxa"/>
            <w:gridSpan w:val="5"/>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outlineLvl w:val="1"/>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22. Земельные участки сельскохозяйственного назначения</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22.1</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Личное подсобное хозяйство</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22.2</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Садоводство, огородничество</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15</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22.3</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Пчеловодство</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25</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22.4</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Теплицы</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10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5</w:t>
            </w:r>
          </w:p>
        </w:tc>
      </w:tr>
      <w:tr w:rsidR="00BB740E" w:rsidRPr="00BB740E" w:rsidTr="00DA6D0A">
        <w:tc>
          <w:tcPr>
            <w:tcW w:w="819"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22.5</w:t>
            </w:r>
          </w:p>
        </w:tc>
        <w:tc>
          <w:tcPr>
            <w:tcW w:w="404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both"/>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Пруды</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20</w:t>
            </w:r>
          </w:p>
        </w:tc>
        <w:tc>
          <w:tcPr>
            <w:tcW w:w="1638"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30</w:t>
            </w:r>
          </w:p>
        </w:tc>
        <w:tc>
          <w:tcPr>
            <w:tcW w:w="1521" w:type="dxa"/>
            <w:tcBorders>
              <w:top w:val="single" w:sz="4" w:space="0" w:color="auto"/>
              <w:bottom w:val="single" w:sz="4" w:space="0" w:color="auto"/>
            </w:tcBorders>
          </w:tcPr>
          <w:p w:rsidR="00BB740E" w:rsidRPr="00BB740E" w:rsidRDefault="00BB740E" w:rsidP="00BB740E">
            <w:pPr>
              <w:widowControl w:val="0"/>
              <w:autoSpaceDE w:val="0"/>
              <w:autoSpaceDN w:val="0"/>
              <w:adjustRightInd w:val="0"/>
              <w:spacing w:after="0" w:line="240" w:lineRule="auto"/>
              <w:jc w:val="center"/>
              <w:rPr>
                <w:rFonts w:ascii="Times New Roman" w:eastAsia="Times New Roman" w:hAnsi="Times New Roman" w:cs="Times New Roman"/>
                <w:sz w:val="26"/>
                <w:lang w:eastAsia="ru-RU"/>
              </w:rPr>
            </w:pPr>
            <w:r w:rsidRPr="00BB740E">
              <w:rPr>
                <w:rFonts w:ascii="Times New Roman" w:eastAsia="Times New Roman" w:hAnsi="Times New Roman" w:cs="Times New Roman"/>
                <w:sz w:val="26"/>
                <w:lang w:eastAsia="ru-RU"/>
              </w:rPr>
              <w:t>25</w:t>
            </w:r>
          </w:p>
        </w:tc>
      </w:tr>
    </w:tbl>
    <w:p w:rsidR="00BB740E" w:rsidRPr="00BB740E" w:rsidRDefault="00BB740E" w:rsidP="00BB740E">
      <w:pPr>
        <w:spacing w:after="200" w:line="276" w:lineRule="auto"/>
        <w:rPr>
          <w:rFonts w:ascii="Times New Roman" w:eastAsia="Times New Roman" w:hAnsi="Times New Roman" w:cs="Times New Roman"/>
          <w:sz w:val="26"/>
          <w:lang w:eastAsia="ru-RU"/>
        </w:rPr>
      </w:pPr>
    </w:p>
    <w:p w:rsidR="00BB740E" w:rsidRPr="00BB740E" w:rsidRDefault="00BB740E" w:rsidP="00BB740E">
      <w:pPr>
        <w:spacing w:after="200" w:line="276" w:lineRule="auto"/>
        <w:rPr>
          <w:rFonts w:ascii="Calibri" w:eastAsia="Times New Roman" w:hAnsi="Calibri" w:cs="Arial"/>
          <w:lang w:eastAsia="ru-RU"/>
        </w:rPr>
      </w:pPr>
    </w:p>
    <w:p w:rsidR="00B6502F" w:rsidRDefault="00B6502F">
      <w:bookmarkStart w:id="3" w:name="_GoBack"/>
      <w:bookmarkEnd w:id="3"/>
    </w:p>
    <w:sectPr w:rsidR="00B6502F">
      <w:headerReference w:type="even" r:id="rId5"/>
      <w:headerReference w:type="default" r:id="rId6"/>
      <w:footerReference w:type="even" r:id="rId7"/>
      <w:footerReference w:type="default" r:id="rId8"/>
      <w:headerReference w:type="first" r:id="rId9"/>
      <w:footerReference w:type="first" r:id="rI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Tat">
    <w:altName w:val="Bookman Old Style"/>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E5" w:rsidRDefault="00BB740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816507"/>
      <w:docPartObj>
        <w:docPartGallery w:val="Page Numbers (Bottom of Page)"/>
        <w:docPartUnique/>
      </w:docPartObj>
    </w:sdtPr>
    <w:sdtEndPr/>
    <w:sdtContent>
      <w:p w:rsidR="00161EE5" w:rsidRDefault="00BB740E">
        <w:pPr>
          <w:pStyle w:val="a7"/>
          <w:jc w:val="right"/>
        </w:pPr>
        <w:r>
          <w:fldChar w:fldCharType="begin"/>
        </w:r>
        <w:r>
          <w:instrText>PAGE   \* MERGEFORMAT</w:instrText>
        </w:r>
        <w:r>
          <w:fldChar w:fldCharType="separate"/>
        </w:r>
        <w:r>
          <w:rPr>
            <w:noProof/>
          </w:rPr>
          <w:t>1</w:t>
        </w:r>
        <w:r>
          <w:fldChar w:fldCharType="end"/>
        </w:r>
      </w:p>
    </w:sdtContent>
  </w:sdt>
  <w:p w:rsidR="00161EE5" w:rsidRDefault="00BB740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E5" w:rsidRDefault="00BB740E">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E5" w:rsidRDefault="00BB740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E5" w:rsidRDefault="00BB740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E5" w:rsidRDefault="00BB740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0E"/>
    <w:rsid w:val="00B6502F"/>
    <w:rsid w:val="00BB7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3526A77-0219-4E1C-843B-56F39E2A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B740E"/>
  </w:style>
  <w:style w:type="paragraph" w:customStyle="1" w:styleId="ConsPlusNormal">
    <w:name w:val="ConsPlusNormal"/>
    <w:rsid w:val="00BB74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B740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BB740E"/>
    <w:pPr>
      <w:spacing w:after="0" w:line="240" w:lineRule="auto"/>
    </w:pPr>
    <w:rPr>
      <w:rFonts w:ascii="Segoe UI" w:eastAsia="Times New Roman" w:hAnsi="Segoe UI" w:cs="Segoe UI"/>
      <w:sz w:val="18"/>
      <w:szCs w:val="18"/>
      <w:lang w:eastAsia="ru-RU"/>
    </w:rPr>
  </w:style>
  <w:style w:type="character" w:customStyle="1" w:styleId="a4">
    <w:name w:val="Текст выноски Знак"/>
    <w:basedOn w:val="a0"/>
    <w:link w:val="a3"/>
    <w:uiPriority w:val="99"/>
    <w:semiHidden/>
    <w:rsid w:val="00BB740E"/>
    <w:rPr>
      <w:rFonts w:ascii="Segoe UI" w:eastAsia="Times New Roman" w:hAnsi="Segoe UI" w:cs="Segoe UI"/>
      <w:sz w:val="18"/>
      <w:szCs w:val="18"/>
      <w:lang w:eastAsia="ru-RU"/>
    </w:rPr>
  </w:style>
  <w:style w:type="paragraph" w:styleId="a5">
    <w:name w:val="header"/>
    <w:basedOn w:val="a"/>
    <w:link w:val="a6"/>
    <w:uiPriority w:val="99"/>
    <w:unhideWhenUsed/>
    <w:rsid w:val="00BB740E"/>
    <w:pPr>
      <w:tabs>
        <w:tab w:val="center" w:pos="4677"/>
        <w:tab w:val="right" w:pos="9355"/>
      </w:tabs>
      <w:spacing w:after="0" w:line="240" w:lineRule="auto"/>
    </w:pPr>
    <w:rPr>
      <w:rFonts w:ascii="Calibri" w:eastAsia="Times New Roman" w:hAnsi="Calibri" w:cs="Arial"/>
      <w:lang w:eastAsia="ru-RU"/>
    </w:rPr>
  </w:style>
  <w:style w:type="character" w:customStyle="1" w:styleId="a6">
    <w:name w:val="Верхний колонтитул Знак"/>
    <w:basedOn w:val="a0"/>
    <w:link w:val="a5"/>
    <w:uiPriority w:val="99"/>
    <w:rsid w:val="00BB740E"/>
    <w:rPr>
      <w:rFonts w:ascii="Calibri" w:eastAsia="Times New Roman" w:hAnsi="Calibri" w:cs="Arial"/>
      <w:lang w:eastAsia="ru-RU"/>
    </w:rPr>
  </w:style>
  <w:style w:type="paragraph" w:styleId="a7">
    <w:name w:val="footer"/>
    <w:basedOn w:val="a"/>
    <w:link w:val="a8"/>
    <w:uiPriority w:val="99"/>
    <w:unhideWhenUsed/>
    <w:rsid w:val="00BB740E"/>
    <w:pPr>
      <w:tabs>
        <w:tab w:val="center" w:pos="4677"/>
        <w:tab w:val="right" w:pos="9355"/>
      </w:tabs>
      <w:spacing w:after="0" w:line="240" w:lineRule="auto"/>
    </w:pPr>
    <w:rPr>
      <w:rFonts w:ascii="Calibri" w:eastAsia="Times New Roman" w:hAnsi="Calibri" w:cs="Arial"/>
      <w:lang w:eastAsia="ru-RU"/>
    </w:rPr>
  </w:style>
  <w:style w:type="character" w:customStyle="1" w:styleId="a8">
    <w:name w:val="Нижний колонтитул Знак"/>
    <w:basedOn w:val="a0"/>
    <w:link w:val="a7"/>
    <w:uiPriority w:val="99"/>
    <w:rsid w:val="00BB740E"/>
    <w:rPr>
      <w:rFonts w:ascii="Calibri" w:eastAsia="Times New Roman" w:hAnsi="Calibri"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jpeg"/><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8377</Words>
  <Characters>47753</Characters>
  <Application>Microsoft Office Word</Application>
  <DocSecurity>0</DocSecurity>
  <Lines>397</Lines>
  <Paragraphs>112</Paragraphs>
  <ScaleCrop>false</ScaleCrop>
  <Company/>
  <LinksUpToDate>false</LinksUpToDate>
  <CharactersWithSpaces>56018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2016-02-29T07:24:00Z</dcterms:created>
  <dcterms:modified xsi:type="dcterms:W3CDTF">2016-02-29T07:24:00Z</dcterms:modified>
</cp:coreProperties>
</file>