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0D" w:rsidRPr="00CD2399" w:rsidRDefault="006F450D" w:rsidP="006F450D">
      <w:pPr>
        <w:spacing w:after="0" w:line="240" w:lineRule="auto"/>
        <w:rPr>
          <w:rFonts w:ascii="Times New Roman" w:eastAsia="Times New Roman" w:hAnsi="Times New Roman" w:cs="Times New Roman"/>
          <w:sz w:val="24"/>
          <w:szCs w:val="24"/>
          <w:lang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6F450D" w:rsidRPr="00CD2399" w:rsidTr="009622A5">
        <w:trPr>
          <w:trHeight w:val="1992"/>
        </w:trPr>
        <w:tc>
          <w:tcPr>
            <w:tcW w:w="3860" w:type="dxa"/>
          </w:tcPr>
          <w:p w:rsidR="006F450D" w:rsidRPr="00CD2399" w:rsidRDefault="006F450D" w:rsidP="009622A5">
            <w:pPr>
              <w:spacing w:after="0" w:line="240" w:lineRule="auto"/>
              <w:jc w:val="center"/>
              <w:rPr>
                <w:rFonts w:ascii="Century Tat" w:eastAsia="Times New Roman" w:hAnsi="Century Tat" w:cs="Times New Roman"/>
                <w:sz w:val="24"/>
                <w:szCs w:val="24"/>
                <w:lang w:eastAsia="ru-RU"/>
              </w:rPr>
            </w:pPr>
            <w:r w:rsidRPr="00CD2399">
              <w:rPr>
                <w:rFonts w:ascii="Century Tat" w:eastAsia="Times New Roman" w:hAnsi="Century Tat" w:cs="Times New Roman"/>
                <w:sz w:val="24"/>
                <w:szCs w:val="24"/>
                <w:lang w:eastAsia="ru-RU"/>
              </w:rPr>
              <w:t>Баш</w:t>
            </w:r>
            <w:r w:rsidRPr="00CD2399">
              <w:rPr>
                <w:rFonts w:ascii="Century Tat" w:eastAsia="Times New Roman" w:hAnsi="Century Tat" w:cs="Times New Roman"/>
                <w:sz w:val="24"/>
                <w:szCs w:val="24"/>
                <w:lang w:val="en-US" w:eastAsia="ru-RU"/>
              </w:rPr>
              <w:t>k</w:t>
            </w:r>
            <w:proofErr w:type="spellStart"/>
            <w:r w:rsidRPr="00CD2399">
              <w:rPr>
                <w:rFonts w:ascii="Century Tat" w:eastAsia="Times New Roman" w:hAnsi="Century Tat" w:cs="Times New Roman"/>
                <w:sz w:val="24"/>
                <w:szCs w:val="24"/>
                <w:lang w:eastAsia="ru-RU"/>
              </w:rPr>
              <w:t>ортостан</w:t>
            </w:r>
            <w:proofErr w:type="spellEnd"/>
            <w:r w:rsidRPr="00CD2399">
              <w:rPr>
                <w:rFonts w:ascii="Century Tat" w:eastAsia="Times New Roman" w:hAnsi="Century Tat" w:cs="Times New Roman"/>
                <w:sz w:val="24"/>
                <w:szCs w:val="24"/>
                <w:lang w:eastAsia="ru-RU"/>
              </w:rPr>
              <w:t xml:space="preserve"> Республика</w:t>
            </w:r>
            <w:r w:rsidRPr="00CD2399">
              <w:rPr>
                <w:rFonts w:ascii="Century Tat" w:eastAsia="Times New Roman" w:hAnsi="Century Tat" w:cs="Times New Roman"/>
                <w:sz w:val="24"/>
                <w:szCs w:val="24"/>
                <w:lang w:val="en-US" w:eastAsia="ru-RU"/>
              </w:rPr>
              <w:t>h</w:t>
            </w:r>
            <w:r w:rsidRPr="00CD2399">
              <w:rPr>
                <w:rFonts w:ascii="Century Tat" w:eastAsia="Times New Roman" w:hAnsi="Century Tat" w:cs="Times New Roman"/>
                <w:sz w:val="24"/>
                <w:szCs w:val="24"/>
                <w:lang w:eastAsia="ru-RU"/>
              </w:rPr>
              <w:t>ы</w:t>
            </w:r>
          </w:p>
          <w:p w:rsidR="006F450D" w:rsidRPr="00CD2399" w:rsidRDefault="006F450D" w:rsidP="009622A5">
            <w:pPr>
              <w:spacing w:after="0" w:line="240" w:lineRule="auto"/>
              <w:jc w:val="center"/>
              <w:rPr>
                <w:rFonts w:ascii="Century Tat" w:eastAsia="Times New Roman" w:hAnsi="Century Tat" w:cs="Times New Roman"/>
                <w:sz w:val="24"/>
                <w:szCs w:val="24"/>
                <w:lang w:eastAsia="ru-RU"/>
              </w:rPr>
            </w:pPr>
            <w:r w:rsidRPr="00CD2399">
              <w:rPr>
                <w:rFonts w:ascii="Century Tat" w:eastAsia="Times New Roman" w:hAnsi="Century Tat" w:cs="Times New Roman"/>
                <w:sz w:val="24"/>
                <w:szCs w:val="24"/>
                <w:lang w:eastAsia="ru-RU"/>
              </w:rPr>
              <w:t>Ми</w:t>
            </w:r>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eastAsia="ru-RU"/>
              </w:rPr>
              <w:t>к</w:t>
            </w:r>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eastAsia="ru-RU"/>
              </w:rPr>
              <w:t xml:space="preserve"> районы </w:t>
            </w:r>
            <w:proofErr w:type="spellStart"/>
            <w:r w:rsidRPr="00CD2399">
              <w:rPr>
                <w:rFonts w:ascii="Century Tat" w:eastAsia="Times New Roman" w:hAnsi="Century Tat" w:cs="Times New Roman"/>
                <w:sz w:val="24"/>
                <w:szCs w:val="24"/>
                <w:lang w:eastAsia="ru-RU"/>
              </w:rPr>
              <w:t>муниципаль</w:t>
            </w:r>
            <w:proofErr w:type="spellEnd"/>
            <w:r w:rsidRPr="00CD2399">
              <w:rPr>
                <w:rFonts w:ascii="Century Tat" w:eastAsia="Times New Roman" w:hAnsi="Century Tat" w:cs="Times New Roman"/>
                <w:sz w:val="24"/>
                <w:szCs w:val="24"/>
                <w:lang w:eastAsia="ru-RU"/>
              </w:rPr>
              <w:t xml:space="preserve"> </w:t>
            </w:r>
            <w:proofErr w:type="spellStart"/>
            <w:r w:rsidRPr="00CD2399">
              <w:rPr>
                <w:rFonts w:ascii="Century Tat" w:eastAsia="Times New Roman" w:hAnsi="Century Tat" w:cs="Times New Roman"/>
                <w:sz w:val="24"/>
                <w:szCs w:val="24"/>
                <w:lang w:eastAsia="ru-RU"/>
              </w:rPr>
              <w:t>районыны</w:t>
            </w:r>
            <w:proofErr w:type="spellEnd"/>
            <w:r w:rsidRPr="00CD2399">
              <w:rPr>
                <w:rFonts w:ascii="Times New Roman" w:eastAsia="Times New Roman" w:hAnsi="Times New Roman" w:cs="Times New Roman"/>
                <w:sz w:val="24"/>
                <w:szCs w:val="24"/>
                <w:lang w:val="tt-RU" w:eastAsia="ru-RU"/>
              </w:rPr>
              <w:t>ң</w:t>
            </w:r>
            <w:r w:rsidRPr="00CD2399">
              <w:rPr>
                <w:rFonts w:ascii="Century Tat" w:eastAsia="Times New Roman" w:hAnsi="Century Tat" w:cs="Times New Roman"/>
                <w:sz w:val="24"/>
                <w:szCs w:val="24"/>
                <w:lang w:eastAsia="ru-RU"/>
              </w:rPr>
              <w:t xml:space="preserve"> </w:t>
            </w:r>
            <w:proofErr w:type="spellStart"/>
            <w:r w:rsidRPr="00CD2399">
              <w:rPr>
                <w:rFonts w:ascii="Century Tat" w:eastAsia="Times New Roman" w:hAnsi="Century Tat" w:cs="Times New Roman"/>
                <w:sz w:val="24"/>
                <w:szCs w:val="24"/>
                <w:lang w:eastAsia="ru-RU"/>
              </w:rPr>
              <w:t>Елд</w:t>
            </w:r>
            <w:proofErr w:type="spellEnd"/>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eastAsia="ru-RU"/>
              </w:rPr>
              <w:t xml:space="preserve">р </w:t>
            </w:r>
            <w:proofErr w:type="spellStart"/>
            <w:r w:rsidRPr="00CD2399">
              <w:rPr>
                <w:rFonts w:ascii="Century Tat" w:eastAsia="Times New Roman" w:hAnsi="Century Tat" w:cs="Times New Roman"/>
                <w:sz w:val="24"/>
                <w:szCs w:val="24"/>
                <w:lang w:eastAsia="ru-RU"/>
              </w:rPr>
              <w:t>ауыл</w:t>
            </w:r>
            <w:proofErr w:type="spellEnd"/>
            <w:r w:rsidRPr="00CD2399">
              <w:rPr>
                <w:rFonts w:ascii="Century Tat" w:eastAsia="Times New Roman" w:hAnsi="Century Tat" w:cs="Times New Roman"/>
                <w:sz w:val="24"/>
                <w:szCs w:val="24"/>
                <w:lang w:eastAsia="ru-RU"/>
              </w:rPr>
              <w:t xml:space="preserve"> советы </w:t>
            </w:r>
            <w:proofErr w:type="spellStart"/>
            <w:r w:rsidRPr="00CD2399">
              <w:rPr>
                <w:rFonts w:ascii="Century Tat" w:eastAsia="Times New Roman" w:hAnsi="Century Tat" w:cs="Times New Roman"/>
                <w:sz w:val="24"/>
                <w:szCs w:val="24"/>
                <w:lang w:eastAsia="ru-RU"/>
              </w:rPr>
              <w:t>ауыл</w:t>
            </w:r>
            <w:proofErr w:type="spellEnd"/>
            <w:r w:rsidRPr="00CD2399">
              <w:rPr>
                <w:rFonts w:ascii="Century Tat" w:eastAsia="Times New Roman" w:hAnsi="Century Tat" w:cs="Times New Roman"/>
                <w:sz w:val="24"/>
                <w:szCs w:val="24"/>
                <w:lang w:eastAsia="ru-RU"/>
              </w:rPr>
              <w:t xml:space="preserve"> бил</w:t>
            </w:r>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eastAsia="ru-RU"/>
              </w:rPr>
              <w:t>м</w:t>
            </w:r>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val="en-US" w:eastAsia="ru-RU"/>
              </w:rPr>
              <w:t>h</w:t>
            </w:r>
            <w:r w:rsidRPr="00CD2399">
              <w:rPr>
                <w:rFonts w:ascii="Century Tat" w:eastAsia="Times New Roman" w:hAnsi="Century Tat" w:cs="Times New Roman"/>
                <w:sz w:val="24"/>
                <w:szCs w:val="24"/>
                <w:lang w:eastAsia="ru-RU"/>
              </w:rPr>
              <w:t xml:space="preserve">е </w:t>
            </w:r>
          </w:p>
          <w:p w:rsidR="006F450D" w:rsidRPr="00CD2399" w:rsidRDefault="006F450D" w:rsidP="009622A5">
            <w:pPr>
              <w:spacing w:after="0" w:line="240" w:lineRule="auto"/>
              <w:jc w:val="center"/>
              <w:rPr>
                <w:rFonts w:ascii="Times New Roman" w:eastAsia="Times New Roman" w:hAnsi="Times New Roman" w:cs="Times New Roman"/>
                <w:sz w:val="24"/>
                <w:szCs w:val="24"/>
                <w:lang w:eastAsia="ru-RU"/>
              </w:rPr>
            </w:pPr>
            <w:proofErr w:type="spellStart"/>
            <w:r w:rsidRPr="00CD2399">
              <w:rPr>
                <w:rFonts w:ascii="Century Tat" w:eastAsia="Times New Roman" w:hAnsi="Century Tat" w:cs="Times New Roman"/>
                <w:sz w:val="24"/>
                <w:szCs w:val="24"/>
                <w:lang w:eastAsia="ru-RU"/>
              </w:rPr>
              <w:t>Хакими</w:t>
            </w:r>
            <w:proofErr w:type="spellEnd"/>
            <w:r w:rsidRPr="00CD2399">
              <w:rPr>
                <w:rFonts w:ascii="Times New Roman" w:eastAsia="Times New Roman" w:hAnsi="Times New Roman" w:cs="Times New Roman"/>
                <w:sz w:val="24"/>
                <w:szCs w:val="24"/>
                <w:lang w:val="tt-RU" w:eastAsia="ru-RU"/>
              </w:rPr>
              <w:t>ә</w:t>
            </w:r>
            <w:r w:rsidRPr="00CD2399">
              <w:rPr>
                <w:rFonts w:ascii="Century Tat" w:eastAsia="Times New Roman" w:hAnsi="Century Tat" w:cs="Times New Roman"/>
                <w:sz w:val="24"/>
                <w:szCs w:val="24"/>
                <w:lang w:eastAsia="ru-RU"/>
              </w:rPr>
              <w:t>те</w:t>
            </w:r>
          </w:p>
          <w:p w:rsidR="006F450D" w:rsidRPr="00CD2399" w:rsidRDefault="006F450D" w:rsidP="009622A5">
            <w:pPr>
              <w:spacing w:after="0" w:line="240" w:lineRule="auto"/>
              <w:jc w:val="center"/>
              <w:rPr>
                <w:rFonts w:ascii="Century Tat" w:eastAsia="Times New Roman" w:hAnsi="Century Tat" w:cs="Times New Roman"/>
                <w:sz w:val="16"/>
                <w:szCs w:val="24"/>
                <w:lang w:eastAsia="ru-RU"/>
              </w:rPr>
            </w:pPr>
          </w:p>
          <w:p w:rsidR="006F450D" w:rsidRPr="00CD2399" w:rsidRDefault="006F450D" w:rsidP="009622A5">
            <w:pPr>
              <w:spacing w:after="0" w:line="240" w:lineRule="auto"/>
              <w:jc w:val="center"/>
              <w:rPr>
                <w:rFonts w:ascii="Times New Roman" w:eastAsia="Times New Roman" w:hAnsi="Times New Roman" w:cs="Times New Roman"/>
                <w:sz w:val="24"/>
                <w:szCs w:val="24"/>
                <w:lang w:eastAsia="ru-RU"/>
              </w:rPr>
            </w:pPr>
          </w:p>
        </w:tc>
        <w:tc>
          <w:tcPr>
            <w:tcW w:w="2265" w:type="dxa"/>
          </w:tcPr>
          <w:p w:rsidR="006F450D" w:rsidRPr="00CD2399" w:rsidRDefault="006F450D" w:rsidP="009622A5">
            <w:pPr>
              <w:spacing w:after="0" w:line="240" w:lineRule="auto"/>
              <w:rPr>
                <w:rFonts w:ascii="Times New Roman" w:eastAsia="Times New Roman" w:hAnsi="Times New Roman" w:cs="Times New Roman"/>
                <w:sz w:val="24"/>
                <w:szCs w:val="24"/>
                <w:lang w:eastAsia="ru-RU"/>
              </w:rPr>
            </w:pPr>
            <w:r w:rsidRPr="00CD239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52D7D40" wp14:editId="6D2AEA6C">
                  <wp:simplePos x="0" y="0"/>
                  <wp:positionH relativeFrom="column">
                    <wp:posOffset>223520</wp:posOffset>
                  </wp:positionH>
                  <wp:positionV relativeFrom="paragraph">
                    <wp:posOffset>167640</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6F450D" w:rsidRPr="00CD2399" w:rsidRDefault="006F450D" w:rsidP="009622A5">
            <w:pPr>
              <w:spacing w:after="0" w:line="240" w:lineRule="auto"/>
              <w:jc w:val="center"/>
              <w:rPr>
                <w:rFonts w:ascii="Century Tat" w:eastAsia="Times New Roman" w:hAnsi="Century Tat" w:cs="Times New Roman"/>
                <w:sz w:val="24"/>
                <w:szCs w:val="24"/>
                <w:lang w:eastAsia="ru-RU"/>
              </w:rPr>
            </w:pPr>
            <w:r w:rsidRPr="00CD2399">
              <w:rPr>
                <w:rFonts w:ascii="Century Tat" w:eastAsia="Times New Roman" w:hAnsi="Century Tat" w:cs="Times New Roman"/>
                <w:sz w:val="24"/>
                <w:szCs w:val="24"/>
                <w:lang w:eastAsia="ru-RU"/>
              </w:rPr>
              <w:t>Республика Башкортостан</w:t>
            </w:r>
          </w:p>
          <w:p w:rsidR="006F450D" w:rsidRPr="00CD2399" w:rsidRDefault="006F450D" w:rsidP="009622A5">
            <w:pPr>
              <w:spacing w:after="0" w:line="240" w:lineRule="auto"/>
              <w:jc w:val="center"/>
              <w:rPr>
                <w:rFonts w:ascii="Century Tat" w:eastAsia="Times New Roman" w:hAnsi="Century Tat" w:cs="Times New Roman"/>
                <w:sz w:val="16"/>
                <w:szCs w:val="24"/>
                <w:lang w:eastAsia="ru-RU"/>
              </w:rPr>
            </w:pPr>
            <w:r w:rsidRPr="00CD2399">
              <w:rPr>
                <w:rFonts w:ascii="Century Tat" w:eastAsia="Times New Roman" w:hAnsi="Century Tat" w:cs="Times New Roman"/>
                <w:sz w:val="24"/>
                <w:szCs w:val="24"/>
                <w:lang w:eastAsia="ru-RU"/>
              </w:rPr>
              <w:t>Администрация сельского поселения Зильдяровский сельсовет муниципального района Миякинский район</w:t>
            </w:r>
          </w:p>
          <w:p w:rsidR="006F450D" w:rsidRPr="00CD2399" w:rsidRDefault="006F450D" w:rsidP="009622A5">
            <w:pPr>
              <w:spacing w:after="0" w:line="240" w:lineRule="auto"/>
              <w:jc w:val="center"/>
              <w:rPr>
                <w:rFonts w:ascii="Century Tat" w:eastAsia="Times New Roman" w:hAnsi="Century Tat" w:cs="Times New Roman"/>
                <w:sz w:val="16"/>
                <w:szCs w:val="24"/>
                <w:lang w:eastAsia="ru-RU"/>
              </w:rPr>
            </w:pPr>
          </w:p>
          <w:p w:rsidR="006F450D" w:rsidRPr="00CD2399" w:rsidRDefault="006F450D" w:rsidP="009622A5">
            <w:pPr>
              <w:spacing w:after="0" w:line="240" w:lineRule="auto"/>
              <w:jc w:val="center"/>
              <w:rPr>
                <w:rFonts w:ascii="Century Tat" w:eastAsia="Times New Roman" w:hAnsi="Century Tat" w:cs="Times New Roman"/>
                <w:sz w:val="24"/>
                <w:szCs w:val="24"/>
                <w:lang w:eastAsia="ru-RU"/>
              </w:rPr>
            </w:pPr>
          </w:p>
        </w:tc>
      </w:tr>
    </w:tbl>
    <w:p w:rsidR="006F450D" w:rsidRPr="00CD2399" w:rsidRDefault="006F450D" w:rsidP="006F450D">
      <w:pPr>
        <w:spacing w:after="0" w:line="240" w:lineRule="auto"/>
        <w:rPr>
          <w:rFonts w:ascii="Times New Roman" w:eastAsia="Times New Roman" w:hAnsi="Times New Roman" w:cs="Times New Roman"/>
          <w:sz w:val="24"/>
          <w:szCs w:val="24"/>
          <w:lang w:eastAsia="ru-RU"/>
        </w:rPr>
      </w:pPr>
    </w:p>
    <w:p w:rsidR="006F450D" w:rsidRPr="00CD2399" w:rsidRDefault="006F450D" w:rsidP="006F450D">
      <w:pPr>
        <w:spacing w:after="0" w:line="240" w:lineRule="auto"/>
        <w:rPr>
          <w:rFonts w:ascii="Times New Roman" w:eastAsia="Times New Roman" w:hAnsi="Times New Roman" w:cs="Times New Roman"/>
          <w:sz w:val="28"/>
          <w:szCs w:val="28"/>
          <w:lang w:val="tt-RU" w:eastAsia="ru-RU"/>
        </w:rPr>
      </w:pPr>
      <w:r w:rsidRPr="00CD2399">
        <w:rPr>
          <w:rFonts w:ascii="Century Tat" w:eastAsia="Times New Roman" w:hAnsi="Century Tat" w:cs="Times New Roman"/>
          <w:b/>
          <w:sz w:val="28"/>
          <w:szCs w:val="28"/>
          <w:lang w:eastAsia="ru-RU"/>
        </w:rPr>
        <w:t xml:space="preserve">            </w:t>
      </w:r>
      <w:r w:rsidRPr="00CD2399">
        <w:rPr>
          <w:rFonts w:ascii="Times New Roman" w:eastAsia="Times New Roman" w:hAnsi="Times New Roman" w:cs="Times New Roman"/>
          <w:sz w:val="28"/>
          <w:szCs w:val="28"/>
          <w:lang w:val="tt-RU" w:eastAsia="ru-RU"/>
        </w:rPr>
        <w:t>КАРАР                                                                   ПОСТАНОВЛЕНИЕ</w:t>
      </w:r>
    </w:p>
    <w:p w:rsidR="006F450D" w:rsidRPr="00CD2399" w:rsidRDefault="006F450D" w:rsidP="006F450D">
      <w:pPr>
        <w:spacing w:after="0" w:line="240" w:lineRule="auto"/>
        <w:ind w:right="74"/>
        <w:jc w:val="both"/>
        <w:rPr>
          <w:rFonts w:ascii="Times New Roman" w:eastAsia="Times New Roman" w:hAnsi="Times New Roman" w:cs="Times New Roman"/>
          <w:b/>
          <w:sz w:val="28"/>
          <w:szCs w:val="28"/>
          <w:lang w:eastAsia="ru-RU"/>
        </w:rPr>
      </w:pPr>
    </w:p>
    <w:p w:rsidR="006F450D" w:rsidRPr="00CD2399" w:rsidRDefault="006F450D" w:rsidP="006F450D">
      <w:pPr>
        <w:spacing w:after="0" w:line="240" w:lineRule="auto"/>
        <w:ind w:right="74"/>
        <w:jc w:val="both"/>
        <w:rPr>
          <w:rFonts w:ascii="Times New Roman" w:eastAsia="Times New Roman" w:hAnsi="Times New Roman" w:cs="Times New Roman"/>
          <w:b/>
          <w:sz w:val="28"/>
          <w:szCs w:val="28"/>
          <w:lang w:eastAsia="ru-RU"/>
        </w:rPr>
      </w:pPr>
    </w:p>
    <w:p w:rsidR="006F450D" w:rsidRPr="00CD2399" w:rsidRDefault="006F450D" w:rsidP="006F450D">
      <w:pPr>
        <w:spacing w:after="0" w:line="240" w:lineRule="auto"/>
        <w:ind w:right="74"/>
        <w:jc w:val="both"/>
        <w:rPr>
          <w:rFonts w:ascii="Times New Roman" w:eastAsia="Times New Roman" w:hAnsi="Times New Roman" w:cs="Times New Roman"/>
          <w:b/>
          <w:sz w:val="28"/>
          <w:szCs w:val="28"/>
          <w:lang w:eastAsia="ru-RU"/>
        </w:rPr>
      </w:pPr>
      <w:r w:rsidRPr="00CD2399">
        <w:rPr>
          <w:rFonts w:ascii="Times New Roman" w:eastAsia="Times New Roman" w:hAnsi="Times New Roman" w:cs="Times New Roman"/>
          <w:b/>
          <w:sz w:val="28"/>
          <w:szCs w:val="28"/>
          <w:lang w:eastAsia="ru-RU"/>
        </w:rPr>
        <w:t xml:space="preserve">    0</w:t>
      </w:r>
      <w:r>
        <w:rPr>
          <w:rFonts w:ascii="Times New Roman" w:eastAsia="Times New Roman" w:hAnsi="Times New Roman" w:cs="Times New Roman"/>
          <w:b/>
          <w:sz w:val="28"/>
          <w:szCs w:val="28"/>
          <w:lang w:eastAsia="ru-RU"/>
        </w:rPr>
        <w:t>1</w:t>
      </w:r>
      <w:r w:rsidRPr="00CD2399">
        <w:rPr>
          <w:rFonts w:ascii="Times New Roman" w:eastAsia="Times New Roman" w:hAnsi="Times New Roman" w:cs="Times New Roman"/>
          <w:b/>
          <w:sz w:val="28"/>
          <w:szCs w:val="28"/>
          <w:lang w:eastAsia="ru-RU"/>
        </w:rPr>
        <w:t xml:space="preserve"> декабрь 201</w:t>
      </w:r>
      <w:r>
        <w:rPr>
          <w:rFonts w:ascii="Times New Roman" w:eastAsia="Times New Roman" w:hAnsi="Times New Roman" w:cs="Times New Roman"/>
          <w:b/>
          <w:sz w:val="28"/>
          <w:szCs w:val="28"/>
          <w:lang w:eastAsia="ru-RU"/>
        </w:rPr>
        <w:t>5</w:t>
      </w:r>
      <w:r w:rsidRPr="00CD2399">
        <w:rPr>
          <w:rFonts w:ascii="Times New Roman" w:eastAsia="Times New Roman" w:hAnsi="Times New Roman" w:cs="Times New Roman"/>
          <w:b/>
          <w:sz w:val="28"/>
          <w:szCs w:val="28"/>
          <w:lang w:eastAsia="ru-RU"/>
        </w:rPr>
        <w:t xml:space="preserve"> й.                             № 5</w:t>
      </w:r>
      <w:r>
        <w:rPr>
          <w:rFonts w:ascii="Times New Roman" w:eastAsia="Times New Roman" w:hAnsi="Times New Roman" w:cs="Times New Roman"/>
          <w:b/>
          <w:sz w:val="28"/>
          <w:szCs w:val="28"/>
          <w:lang w:eastAsia="ru-RU"/>
        </w:rPr>
        <w:t>6</w:t>
      </w:r>
      <w:r w:rsidRPr="00CD2399">
        <w:rPr>
          <w:rFonts w:ascii="Times New Roman" w:eastAsia="Times New Roman" w:hAnsi="Times New Roman" w:cs="Times New Roman"/>
          <w:b/>
          <w:sz w:val="28"/>
          <w:szCs w:val="28"/>
          <w:lang w:eastAsia="ru-RU"/>
        </w:rPr>
        <w:t xml:space="preserve">                       0</w:t>
      </w:r>
      <w:r>
        <w:rPr>
          <w:rFonts w:ascii="Times New Roman" w:eastAsia="Times New Roman" w:hAnsi="Times New Roman" w:cs="Times New Roman"/>
          <w:b/>
          <w:sz w:val="28"/>
          <w:szCs w:val="28"/>
          <w:lang w:eastAsia="ru-RU"/>
        </w:rPr>
        <w:t>1</w:t>
      </w:r>
      <w:r w:rsidRPr="00CD2399">
        <w:rPr>
          <w:rFonts w:ascii="Times New Roman" w:eastAsia="Times New Roman" w:hAnsi="Times New Roman" w:cs="Times New Roman"/>
          <w:b/>
          <w:sz w:val="28"/>
          <w:szCs w:val="28"/>
          <w:lang w:eastAsia="ru-RU"/>
        </w:rPr>
        <w:t xml:space="preserve"> декабря 201</w:t>
      </w:r>
      <w:r>
        <w:rPr>
          <w:rFonts w:ascii="Times New Roman" w:eastAsia="Times New Roman" w:hAnsi="Times New Roman" w:cs="Times New Roman"/>
          <w:b/>
          <w:sz w:val="28"/>
          <w:szCs w:val="28"/>
          <w:lang w:eastAsia="ru-RU"/>
        </w:rPr>
        <w:t>5</w:t>
      </w:r>
      <w:r w:rsidRPr="00CD2399">
        <w:rPr>
          <w:rFonts w:ascii="Times New Roman" w:eastAsia="Times New Roman" w:hAnsi="Times New Roman" w:cs="Times New Roman"/>
          <w:b/>
          <w:sz w:val="28"/>
          <w:szCs w:val="28"/>
          <w:lang w:eastAsia="ru-RU"/>
        </w:rPr>
        <w:t xml:space="preserve"> г.</w:t>
      </w:r>
    </w:p>
    <w:p w:rsidR="006F450D" w:rsidRPr="00CD2399" w:rsidRDefault="006F450D" w:rsidP="006F450D">
      <w:pPr>
        <w:spacing w:before="100" w:beforeAutospacing="1" w:after="100" w:afterAutospacing="1" w:line="240" w:lineRule="auto"/>
        <w:jc w:val="center"/>
        <w:rPr>
          <w:rFonts w:ascii="Tahoma" w:eastAsia="Times New Roman" w:hAnsi="Tahoma" w:cs="Tahoma"/>
          <w:sz w:val="20"/>
          <w:szCs w:val="20"/>
          <w:lang w:eastAsia="ru-RU"/>
        </w:rPr>
      </w:pP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Об утверждении муниципальной программы «Развитие жилищно-коммунального </w:t>
      </w:r>
      <w:proofErr w:type="gramStart"/>
      <w:r w:rsidRPr="00CD2399">
        <w:rPr>
          <w:rFonts w:ascii="Times New Roman" w:eastAsia="Times New Roman" w:hAnsi="Times New Roman" w:cs="Times New Roman"/>
          <w:b/>
          <w:bCs/>
          <w:sz w:val="28"/>
          <w:szCs w:val="28"/>
          <w:lang w:eastAsia="ru-RU"/>
        </w:rPr>
        <w:t>хозяйства  сельского</w:t>
      </w:r>
      <w:proofErr w:type="gramEnd"/>
      <w:r w:rsidRPr="00CD2399">
        <w:rPr>
          <w:rFonts w:ascii="Times New Roman" w:eastAsia="Times New Roman" w:hAnsi="Times New Roman" w:cs="Times New Roman"/>
          <w:b/>
          <w:bCs/>
          <w:sz w:val="28"/>
          <w:szCs w:val="28"/>
          <w:lang w:eastAsia="ru-RU"/>
        </w:rPr>
        <w:t xml:space="preserve"> поселения Зильдяровский сельсовет муниципального района Миякинский район Республики Башкортостан на 201</w:t>
      </w:r>
      <w:r>
        <w:rPr>
          <w:rFonts w:ascii="Times New Roman" w:eastAsia="Times New Roman" w:hAnsi="Times New Roman" w:cs="Times New Roman"/>
          <w:b/>
          <w:bCs/>
          <w:sz w:val="28"/>
          <w:szCs w:val="28"/>
          <w:lang w:eastAsia="ru-RU"/>
        </w:rPr>
        <w:t>6</w:t>
      </w:r>
      <w:r w:rsidRPr="00CD2399">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8</w:t>
      </w:r>
      <w:r w:rsidRPr="00CD2399">
        <w:rPr>
          <w:rFonts w:ascii="Times New Roman" w:eastAsia="Times New Roman" w:hAnsi="Times New Roman" w:cs="Times New Roman"/>
          <w:b/>
          <w:bCs/>
          <w:sz w:val="28"/>
          <w:szCs w:val="28"/>
          <w:lang w:eastAsia="ru-RU"/>
        </w:rPr>
        <w:t xml:space="preserve"> годы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       </w:t>
      </w:r>
      <w:r w:rsidRPr="00CD2399">
        <w:rPr>
          <w:rFonts w:ascii="Times New Roman" w:eastAsia="Times New Roman" w:hAnsi="Times New Roman" w:cs="Times New Roman"/>
          <w:sz w:val="28"/>
          <w:szCs w:val="28"/>
          <w:lang w:eastAsia="ru-RU"/>
        </w:rPr>
        <w:t xml:space="preserve">В соответствии с Федеральным законом «Об общих принципах организации местного самоуправления в Российской Федерации» от 06.10.2003 № 131-ФЗ, в целях совершенствования программно-целевого планирования бюджетных </w:t>
      </w:r>
      <w:proofErr w:type="gramStart"/>
      <w:r w:rsidRPr="00CD2399">
        <w:rPr>
          <w:rFonts w:ascii="Times New Roman" w:eastAsia="Times New Roman" w:hAnsi="Times New Roman" w:cs="Times New Roman"/>
          <w:sz w:val="28"/>
          <w:szCs w:val="28"/>
          <w:lang w:eastAsia="ru-RU"/>
        </w:rPr>
        <w:t>расходов  постановляю</w:t>
      </w:r>
      <w:proofErr w:type="gramEnd"/>
      <w:r w:rsidRPr="00CD2399">
        <w:rPr>
          <w:rFonts w:ascii="Times New Roman" w:eastAsia="Times New Roman" w:hAnsi="Times New Roman" w:cs="Times New Roman"/>
          <w:sz w:val="28"/>
          <w:szCs w:val="28"/>
          <w:lang w:eastAsia="ru-RU"/>
        </w:rPr>
        <w:t xml:space="preserve"> :</w:t>
      </w:r>
      <w:r w:rsidRPr="00CD2399">
        <w:rPr>
          <w:rFonts w:ascii="Times New Roman" w:eastAsia="Times New Roman" w:hAnsi="Times New Roman" w:cs="Times New Roman"/>
          <w:b/>
          <w:bCs/>
          <w:sz w:val="28"/>
          <w:szCs w:val="28"/>
          <w:lang w:eastAsia="ru-RU"/>
        </w:rPr>
        <w:t>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1. Утвердить муниципальную программу </w:t>
      </w:r>
      <w:r w:rsidRPr="00CD2399">
        <w:rPr>
          <w:rFonts w:ascii="Times New Roman" w:eastAsia="Times New Roman" w:hAnsi="Times New Roman" w:cs="Times New Roman"/>
          <w:b/>
          <w:sz w:val="28"/>
          <w:szCs w:val="28"/>
          <w:lang w:eastAsia="ru-RU"/>
        </w:rPr>
        <w:t>«</w:t>
      </w:r>
      <w:r w:rsidRPr="00CD2399">
        <w:rPr>
          <w:rFonts w:ascii="Times New Roman" w:eastAsia="Times New Roman" w:hAnsi="Times New Roman" w:cs="Times New Roman"/>
          <w:bCs/>
          <w:sz w:val="28"/>
          <w:szCs w:val="28"/>
          <w:lang w:eastAsia="ru-RU"/>
        </w:rPr>
        <w:t xml:space="preserve">Развитие жилищно-коммунального </w:t>
      </w:r>
      <w:proofErr w:type="gramStart"/>
      <w:r w:rsidRPr="00CD2399">
        <w:rPr>
          <w:rFonts w:ascii="Times New Roman" w:eastAsia="Times New Roman" w:hAnsi="Times New Roman" w:cs="Times New Roman"/>
          <w:bCs/>
          <w:sz w:val="28"/>
          <w:szCs w:val="28"/>
          <w:lang w:eastAsia="ru-RU"/>
        </w:rPr>
        <w:t>хозяйства  сельского</w:t>
      </w:r>
      <w:proofErr w:type="gramEnd"/>
      <w:r w:rsidRPr="00CD2399">
        <w:rPr>
          <w:rFonts w:ascii="Times New Roman" w:eastAsia="Times New Roman" w:hAnsi="Times New Roman" w:cs="Times New Roman"/>
          <w:bCs/>
          <w:sz w:val="28"/>
          <w:szCs w:val="28"/>
          <w:lang w:eastAsia="ru-RU"/>
        </w:rPr>
        <w:t xml:space="preserve"> поселения Зильдяровский сельсовет муниципального района Миякинский район Республики Башкортостан на 201</w:t>
      </w:r>
      <w:r>
        <w:rPr>
          <w:rFonts w:ascii="Times New Roman" w:eastAsia="Times New Roman" w:hAnsi="Times New Roman" w:cs="Times New Roman"/>
          <w:bCs/>
          <w:sz w:val="28"/>
          <w:szCs w:val="28"/>
          <w:lang w:eastAsia="ru-RU"/>
        </w:rPr>
        <w:t>6</w:t>
      </w:r>
      <w:r w:rsidRPr="00CD2399">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8</w:t>
      </w:r>
      <w:r w:rsidRPr="00CD2399">
        <w:rPr>
          <w:rFonts w:ascii="Times New Roman" w:eastAsia="Times New Roman" w:hAnsi="Times New Roman" w:cs="Times New Roman"/>
          <w:bCs/>
          <w:sz w:val="28"/>
          <w:szCs w:val="28"/>
          <w:lang w:eastAsia="ru-RU"/>
        </w:rPr>
        <w:t xml:space="preserve"> годы</w:t>
      </w:r>
      <w:r w:rsidRPr="00CD2399">
        <w:rPr>
          <w:rFonts w:ascii="Times New Roman" w:eastAsia="Times New Roman" w:hAnsi="Times New Roman" w:cs="Times New Roman"/>
          <w:b/>
          <w:sz w:val="28"/>
          <w:szCs w:val="28"/>
          <w:lang w:eastAsia="ru-RU"/>
        </w:rPr>
        <w:t>»</w:t>
      </w:r>
      <w:r w:rsidRPr="00CD2399">
        <w:rPr>
          <w:rFonts w:ascii="Times New Roman" w:eastAsia="Times New Roman" w:hAnsi="Times New Roman" w:cs="Times New Roman"/>
          <w:sz w:val="28"/>
          <w:szCs w:val="28"/>
          <w:lang w:eastAsia="ru-RU"/>
        </w:rPr>
        <w:t xml:space="preserve"> (далее Программа)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2.Постановление № 5</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 xml:space="preserve"> от 05.1</w:t>
      </w:r>
      <w:r>
        <w:rPr>
          <w:rFonts w:ascii="Times New Roman" w:eastAsia="Times New Roman" w:hAnsi="Times New Roman" w:cs="Times New Roman"/>
          <w:sz w:val="28"/>
          <w:szCs w:val="28"/>
          <w:lang w:eastAsia="ru-RU"/>
        </w:rPr>
        <w:t>2.2014</w:t>
      </w:r>
      <w:r w:rsidRPr="00CD2399">
        <w:rPr>
          <w:rFonts w:ascii="Times New Roman" w:eastAsia="Times New Roman" w:hAnsi="Times New Roman" w:cs="Times New Roman"/>
          <w:sz w:val="28"/>
          <w:szCs w:val="28"/>
          <w:lang w:eastAsia="ru-RU"/>
        </w:rPr>
        <w:t xml:space="preserve"> года «Об утверждении муниципальной программы «</w:t>
      </w:r>
      <w:proofErr w:type="gramStart"/>
      <w:r w:rsidRPr="00CD2399">
        <w:rPr>
          <w:rFonts w:ascii="Times New Roman" w:eastAsia="Times New Roman" w:hAnsi="Times New Roman" w:cs="Times New Roman"/>
          <w:sz w:val="28"/>
          <w:szCs w:val="28"/>
          <w:lang w:eastAsia="ru-RU"/>
        </w:rPr>
        <w:t>Развитие  жилищно</w:t>
      </w:r>
      <w:proofErr w:type="gramEnd"/>
      <w:r w:rsidRPr="00CD2399">
        <w:rPr>
          <w:rFonts w:ascii="Times New Roman" w:eastAsia="Times New Roman" w:hAnsi="Times New Roman" w:cs="Times New Roman"/>
          <w:sz w:val="28"/>
          <w:szCs w:val="28"/>
          <w:lang w:eastAsia="ru-RU"/>
        </w:rPr>
        <w:t>-коммунального хозяйства сельского поселения Зильдяровский  сельсовет муниципального района Миякинский район Республики Башкортостан на 201</w:t>
      </w:r>
      <w:r>
        <w:rPr>
          <w:rFonts w:ascii="Times New Roman" w:eastAsia="Times New Roman" w:hAnsi="Times New Roman" w:cs="Times New Roman"/>
          <w:sz w:val="28"/>
          <w:szCs w:val="28"/>
          <w:lang w:eastAsia="ru-RU"/>
        </w:rPr>
        <w:t>5</w:t>
      </w:r>
      <w:r w:rsidRPr="00CD2399">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7</w:t>
      </w:r>
      <w:r w:rsidRPr="00CD2399">
        <w:rPr>
          <w:rFonts w:ascii="Times New Roman" w:eastAsia="Times New Roman" w:hAnsi="Times New Roman" w:cs="Times New Roman"/>
          <w:sz w:val="28"/>
          <w:szCs w:val="28"/>
          <w:lang w:eastAsia="ru-RU"/>
        </w:rPr>
        <w:t xml:space="preserve"> годы» отменить.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администрации сельского поселения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4.Контроль за исполнением настоящего постановления оставляю за собой.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Глава сельского поселения                                      </w:t>
      </w:r>
      <w:proofErr w:type="spellStart"/>
      <w:r w:rsidRPr="00CD2399">
        <w:rPr>
          <w:rFonts w:ascii="Times New Roman" w:eastAsia="Times New Roman" w:hAnsi="Times New Roman" w:cs="Times New Roman"/>
          <w:sz w:val="28"/>
          <w:szCs w:val="28"/>
          <w:lang w:eastAsia="ru-RU"/>
        </w:rPr>
        <w:t>З.З.Идрисов</w:t>
      </w:r>
      <w:proofErr w:type="spellEnd"/>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right"/>
        <w:rPr>
          <w:rFonts w:ascii="Tahoma" w:eastAsia="Times New Roman" w:hAnsi="Tahoma" w:cs="Tahoma"/>
          <w:sz w:val="20"/>
          <w:szCs w:val="20"/>
          <w:lang w:eastAsia="ru-RU"/>
        </w:rPr>
      </w:pPr>
      <w:r w:rsidRPr="00CD2399">
        <w:rPr>
          <w:rFonts w:ascii="Tahoma" w:eastAsia="Times New Roman" w:hAnsi="Tahoma" w:cs="Tahoma"/>
          <w:sz w:val="20"/>
          <w:szCs w:val="20"/>
          <w:lang w:eastAsia="ru-RU"/>
        </w:rPr>
        <w:t>Приложение</w:t>
      </w:r>
    </w:p>
    <w:p w:rsidR="006F450D" w:rsidRPr="00CD2399" w:rsidRDefault="006F450D" w:rsidP="006F450D">
      <w:pPr>
        <w:spacing w:before="100" w:beforeAutospacing="1" w:after="100" w:afterAutospacing="1" w:line="240" w:lineRule="auto"/>
        <w:rPr>
          <w:rFonts w:ascii="Tahoma" w:eastAsia="Times New Roman" w:hAnsi="Tahoma" w:cs="Tahoma"/>
          <w:sz w:val="20"/>
          <w:szCs w:val="20"/>
          <w:lang w:eastAsia="ru-RU"/>
        </w:rPr>
      </w:pPr>
      <w:r w:rsidRPr="00CD2399">
        <w:rPr>
          <w:rFonts w:ascii="Tahoma" w:eastAsia="Times New Roman" w:hAnsi="Tahoma" w:cs="Tahoma"/>
          <w:sz w:val="20"/>
          <w:szCs w:val="20"/>
          <w:lang w:eastAsia="ru-RU"/>
        </w:rPr>
        <w:t> </w:t>
      </w:r>
    </w:p>
    <w:p w:rsidR="006F450D" w:rsidRPr="00CD2399" w:rsidRDefault="006F450D" w:rsidP="006F450D">
      <w:pPr>
        <w:spacing w:before="100" w:beforeAutospacing="1" w:after="100" w:afterAutospacing="1" w:line="240" w:lineRule="auto"/>
        <w:jc w:val="right"/>
        <w:rPr>
          <w:rFonts w:ascii="Tahoma" w:eastAsia="Times New Roman" w:hAnsi="Tahoma" w:cs="Tahoma"/>
          <w:sz w:val="20"/>
          <w:szCs w:val="20"/>
          <w:lang w:eastAsia="ru-RU"/>
        </w:rPr>
      </w:pPr>
      <w:r w:rsidRPr="00CD2399">
        <w:rPr>
          <w:rFonts w:ascii="Tahoma" w:eastAsia="Times New Roman" w:hAnsi="Tahoma" w:cs="Tahoma"/>
          <w:sz w:val="20"/>
          <w:szCs w:val="20"/>
          <w:lang w:eastAsia="ru-RU"/>
        </w:rPr>
        <w:t> </w:t>
      </w:r>
    </w:p>
    <w:p w:rsidR="006F450D" w:rsidRPr="00CD2399" w:rsidRDefault="006F450D" w:rsidP="006F450D">
      <w:pPr>
        <w:spacing w:before="100" w:beforeAutospacing="1" w:after="100" w:afterAutospacing="1" w:line="240" w:lineRule="auto"/>
        <w:rPr>
          <w:rFonts w:ascii="Tahoma" w:eastAsia="Times New Roman" w:hAnsi="Tahoma" w:cs="Tahoma"/>
          <w:sz w:val="20"/>
          <w:szCs w:val="20"/>
          <w:lang w:eastAsia="ru-RU"/>
        </w:rPr>
      </w:pP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gramStart"/>
      <w:r w:rsidRPr="00CD2399">
        <w:rPr>
          <w:rFonts w:ascii="Times New Roman" w:eastAsia="Times New Roman" w:hAnsi="Times New Roman" w:cs="Times New Roman"/>
          <w:b/>
          <w:bCs/>
          <w:sz w:val="28"/>
          <w:szCs w:val="28"/>
          <w:lang w:eastAsia="ru-RU"/>
        </w:rPr>
        <w:t>Муниципальная  программа</w:t>
      </w:r>
      <w:proofErr w:type="gramEnd"/>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  «Развитие жилищно-коммунального хозяйства </w:t>
      </w:r>
      <w:proofErr w:type="gramStart"/>
      <w:r w:rsidRPr="00CD2399">
        <w:rPr>
          <w:rFonts w:ascii="Times New Roman" w:eastAsia="Times New Roman" w:hAnsi="Times New Roman" w:cs="Times New Roman"/>
          <w:b/>
          <w:bCs/>
          <w:sz w:val="28"/>
          <w:szCs w:val="28"/>
          <w:lang w:eastAsia="ru-RU"/>
        </w:rPr>
        <w:t>сельского  поселения</w:t>
      </w:r>
      <w:proofErr w:type="gramEnd"/>
      <w:r w:rsidRPr="00CD2399">
        <w:rPr>
          <w:rFonts w:ascii="Times New Roman" w:eastAsia="Times New Roman" w:hAnsi="Times New Roman" w:cs="Times New Roman"/>
          <w:b/>
          <w:bCs/>
          <w:sz w:val="28"/>
          <w:szCs w:val="28"/>
          <w:lang w:eastAsia="ru-RU"/>
        </w:rPr>
        <w:t xml:space="preserve"> Зильдяровский сельсовет  муниципального района Миякинский район  Республики Башкортостан»</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1. </w:t>
      </w:r>
      <w:proofErr w:type="gramStart"/>
      <w:r w:rsidRPr="00CD2399">
        <w:rPr>
          <w:rFonts w:ascii="Times New Roman" w:eastAsia="Times New Roman" w:hAnsi="Times New Roman" w:cs="Times New Roman"/>
          <w:b/>
          <w:bCs/>
          <w:sz w:val="28"/>
          <w:szCs w:val="28"/>
          <w:lang w:eastAsia="ru-RU"/>
        </w:rPr>
        <w:t>Паспорт  Программы</w:t>
      </w:r>
      <w:proofErr w:type="gramEnd"/>
      <w:r w:rsidRPr="00CD2399">
        <w:rPr>
          <w:rFonts w:ascii="Times New Roman" w:eastAsia="Times New Roman" w:hAnsi="Times New Roman" w:cs="Times New Roman"/>
          <w:b/>
          <w:bCs/>
          <w:sz w:val="28"/>
          <w:szCs w:val="28"/>
          <w:lang w:eastAsia="ru-RU"/>
        </w:rPr>
        <w:t xml:space="preserve"> </w:t>
      </w: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w:t>
      </w:r>
    </w:p>
    <w:tbl>
      <w:tblPr>
        <w:tblW w:w="0" w:type="auto"/>
        <w:tblCellSpacing w:w="0" w:type="dxa"/>
        <w:tblCellMar>
          <w:left w:w="0" w:type="dxa"/>
          <w:right w:w="0" w:type="dxa"/>
        </w:tblCellMar>
        <w:tblLook w:val="0000" w:firstRow="0" w:lastRow="0" w:firstColumn="0" w:lastColumn="0" w:noHBand="0" w:noVBand="0"/>
      </w:tblPr>
      <w:tblGrid>
        <w:gridCol w:w="3286"/>
        <w:gridCol w:w="6068"/>
      </w:tblGrid>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программы  </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Развитие жилищно-коммунального хозяйства сельского поселения Зильдяровский сельсовет муниципального района Миякинский район Республики Башкортостан</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Срок реализации программы</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 xml:space="preserve">годы </w:t>
            </w:r>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Администратор программы</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Администрация сельского поселения Зильдяровский сельсовет </w:t>
            </w:r>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Исполнитель Программы</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Администрация сельского поселения Зильдяровский сельсовет </w:t>
            </w:r>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Перечень подпрограмм</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«Реализация мероприятий в области коммунального хозяйства сельского поселения Зильдяровский </w:t>
            </w:r>
            <w:proofErr w:type="gramStart"/>
            <w:r w:rsidRPr="00CD2399">
              <w:rPr>
                <w:rFonts w:ascii="Times New Roman" w:eastAsia="Times New Roman" w:hAnsi="Times New Roman" w:cs="Times New Roman"/>
                <w:sz w:val="28"/>
                <w:szCs w:val="28"/>
                <w:lang w:eastAsia="ru-RU"/>
              </w:rPr>
              <w:t>сельсовет »</w:t>
            </w:r>
            <w:proofErr w:type="gramEnd"/>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«Благоустройство территории населенных пунктов сельского поселения Зильдяровский </w:t>
            </w:r>
            <w:proofErr w:type="gramStart"/>
            <w:r w:rsidRPr="00CD2399">
              <w:rPr>
                <w:rFonts w:ascii="Times New Roman" w:eastAsia="Times New Roman" w:hAnsi="Times New Roman" w:cs="Times New Roman"/>
                <w:sz w:val="28"/>
                <w:szCs w:val="28"/>
                <w:lang w:eastAsia="ru-RU"/>
              </w:rPr>
              <w:t>сельсовет »</w:t>
            </w:r>
            <w:proofErr w:type="gramEnd"/>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D2399">
              <w:rPr>
                <w:rFonts w:ascii="Times New Roman" w:eastAsia="Times New Roman" w:hAnsi="Times New Roman" w:cs="Times New Roman"/>
                <w:sz w:val="28"/>
                <w:szCs w:val="28"/>
                <w:lang w:eastAsia="ru-RU"/>
              </w:rPr>
              <w:t>Цель  (</w:t>
            </w:r>
            <w:proofErr w:type="gramEnd"/>
            <w:r w:rsidRPr="00CD2399">
              <w:rPr>
                <w:rFonts w:ascii="Times New Roman" w:eastAsia="Times New Roman" w:hAnsi="Times New Roman" w:cs="Times New Roman"/>
                <w:sz w:val="28"/>
                <w:szCs w:val="28"/>
                <w:lang w:eastAsia="ru-RU"/>
              </w:rPr>
              <w:t>цели) программы</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повышение уровня внешнего благоустройства и санитарного содержания территории сельского поселения;</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создание условий для при ведения коммунальной инфраструктуры в соответствие со стандартами качества;</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активизация работ по благоустройству территории поселения в границах населенных пунктов, монтаж систем наружного освещения улиц населенных пунктов;</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создание комфортных условий жизнедеятельности на селе.</w:t>
            </w:r>
          </w:p>
        </w:tc>
      </w:tr>
      <w:tr w:rsidR="006F450D" w:rsidRPr="00CD2399" w:rsidTr="009622A5">
        <w:trPr>
          <w:tblCellSpacing w:w="0" w:type="dxa"/>
        </w:trPr>
        <w:tc>
          <w:tcPr>
            <w:tcW w:w="343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Объем ресурсного обеспечения программы</w:t>
            </w:r>
          </w:p>
        </w:tc>
        <w:tc>
          <w:tcPr>
            <w:tcW w:w="6465" w:type="dxa"/>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Общий </w:t>
            </w:r>
            <w:proofErr w:type="gramStart"/>
            <w:r w:rsidRPr="00CD2399">
              <w:rPr>
                <w:rFonts w:ascii="Times New Roman" w:eastAsia="Times New Roman" w:hAnsi="Times New Roman" w:cs="Times New Roman"/>
                <w:sz w:val="28"/>
                <w:szCs w:val="28"/>
                <w:lang w:eastAsia="ru-RU"/>
              </w:rPr>
              <w:t>объем  бюджетных</w:t>
            </w:r>
            <w:proofErr w:type="gramEnd"/>
            <w:r w:rsidRPr="00CD2399">
              <w:rPr>
                <w:rFonts w:ascii="Times New Roman" w:eastAsia="Times New Roman" w:hAnsi="Times New Roman" w:cs="Times New Roman"/>
                <w:sz w:val="28"/>
                <w:szCs w:val="28"/>
                <w:lang w:eastAsia="ru-RU"/>
              </w:rPr>
              <w:t xml:space="preserve"> ассигнований: </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6</w:t>
            </w:r>
            <w:r w:rsidRPr="00CD2399">
              <w:rPr>
                <w:rFonts w:ascii="Times New Roman" w:eastAsia="Times New Roman" w:hAnsi="Times New Roman" w:cs="Times New Roman"/>
                <w:b/>
                <w:bCs/>
                <w:sz w:val="28"/>
                <w:szCs w:val="28"/>
                <w:lang w:eastAsia="ru-RU"/>
              </w:rPr>
              <w:t xml:space="preserve"> год - </w:t>
            </w:r>
            <w:proofErr w:type="gramStart"/>
            <w:r w:rsidRPr="00CD2399">
              <w:rPr>
                <w:rFonts w:ascii="Times New Roman" w:eastAsia="Times New Roman" w:hAnsi="Times New Roman" w:cs="Times New Roman"/>
                <w:b/>
                <w:bCs/>
                <w:sz w:val="28"/>
                <w:szCs w:val="28"/>
                <w:lang w:eastAsia="ru-RU"/>
              </w:rPr>
              <w:t xml:space="preserve">3000  </w:t>
            </w:r>
            <w:proofErr w:type="spellStart"/>
            <w:r w:rsidRPr="00CD2399">
              <w:rPr>
                <w:rFonts w:ascii="Times New Roman" w:eastAsia="Times New Roman" w:hAnsi="Times New Roman" w:cs="Times New Roman"/>
                <w:b/>
                <w:bCs/>
                <w:sz w:val="28"/>
                <w:szCs w:val="28"/>
                <w:lang w:eastAsia="ru-RU"/>
              </w:rPr>
              <w:t>тыс.руб</w:t>
            </w:r>
            <w:proofErr w:type="spellEnd"/>
            <w:r w:rsidRPr="00CD2399">
              <w:rPr>
                <w:rFonts w:ascii="Times New Roman" w:eastAsia="Times New Roman" w:hAnsi="Times New Roman" w:cs="Times New Roman"/>
                <w:b/>
                <w:bCs/>
                <w:sz w:val="28"/>
                <w:szCs w:val="28"/>
                <w:lang w:eastAsia="ru-RU"/>
              </w:rPr>
              <w:t>.</w:t>
            </w:r>
            <w:proofErr w:type="gramEnd"/>
            <w:r w:rsidRPr="00CD2399">
              <w:rPr>
                <w:rFonts w:ascii="Times New Roman" w:eastAsia="Times New Roman" w:hAnsi="Times New Roman" w:cs="Times New Roman"/>
                <w:b/>
                <w:bCs/>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2017</w:t>
            </w:r>
            <w:r w:rsidRPr="00CD2399">
              <w:rPr>
                <w:rFonts w:ascii="Times New Roman" w:eastAsia="Times New Roman" w:hAnsi="Times New Roman" w:cs="Times New Roman"/>
                <w:b/>
                <w:bCs/>
                <w:sz w:val="28"/>
                <w:szCs w:val="28"/>
                <w:lang w:eastAsia="ru-RU"/>
              </w:rPr>
              <w:t xml:space="preserve"> </w:t>
            </w:r>
            <w:proofErr w:type="gramStart"/>
            <w:r w:rsidRPr="00CD2399">
              <w:rPr>
                <w:rFonts w:ascii="Times New Roman" w:eastAsia="Times New Roman" w:hAnsi="Times New Roman" w:cs="Times New Roman"/>
                <w:b/>
                <w:bCs/>
                <w:sz w:val="28"/>
                <w:szCs w:val="28"/>
                <w:lang w:eastAsia="ru-RU"/>
              </w:rPr>
              <w:t>год  -</w:t>
            </w:r>
            <w:proofErr w:type="gramEnd"/>
            <w:r w:rsidRPr="00CD2399">
              <w:rPr>
                <w:rFonts w:ascii="Times New Roman" w:eastAsia="Times New Roman" w:hAnsi="Times New Roman" w:cs="Times New Roman"/>
                <w:b/>
                <w:bCs/>
                <w:sz w:val="28"/>
                <w:szCs w:val="28"/>
                <w:lang w:eastAsia="ru-RU"/>
              </w:rPr>
              <w:t xml:space="preserve">3000 </w:t>
            </w:r>
            <w:proofErr w:type="spellStart"/>
            <w:r w:rsidRPr="00CD2399">
              <w:rPr>
                <w:rFonts w:ascii="Times New Roman" w:eastAsia="Times New Roman" w:hAnsi="Times New Roman" w:cs="Times New Roman"/>
                <w:b/>
                <w:bCs/>
                <w:sz w:val="28"/>
                <w:szCs w:val="28"/>
                <w:lang w:eastAsia="ru-RU"/>
              </w:rPr>
              <w:t>тыс.руб</w:t>
            </w:r>
            <w:proofErr w:type="spellEnd"/>
            <w:r w:rsidRPr="00CD2399">
              <w:rPr>
                <w:rFonts w:ascii="Times New Roman" w:eastAsia="Times New Roman" w:hAnsi="Times New Roman" w:cs="Times New Roman"/>
                <w:b/>
                <w:bCs/>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8</w:t>
            </w:r>
            <w:r w:rsidRPr="00CD2399">
              <w:rPr>
                <w:rFonts w:ascii="Times New Roman" w:eastAsia="Times New Roman" w:hAnsi="Times New Roman" w:cs="Times New Roman"/>
                <w:b/>
                <w:bCs/>
                <w:sz w:val="28"/>
                <w:szCs w:val="28"/>
                <w:lang w:eastAsia="ru-RU"/>
              </w:rPr>
              <w:t xml:space="preserve"> год – 1500 </w:t>
            </w:r>
            <w:proofErr w:type="spellStart"/>
            <w:r w:rsidRPr="00CD2399">
              <w:rPr>
                <w:rFonts w:ascii="Times New Roman" w:eastAsia="Times New Roman" w:hAnsi="Times New Roman" w:cs="Times New Roman"/>
                <w:b/>
                <w:bCs/>
                <w:sz w:val="28"/>
                <w:szCs w:val="28"/>
                <w:lang w:eastAsia="ru-RU"/>
              </w:rPr>
              <w:t>тыс.руб</w:t>
            </w:r>
            <w:proofErr w:type="spellEnd"/>
            <w:r w:rsidRPr="00CD2399">
              <w:rPr>
                <w:rFonts w:ascii="Times New Roman" w:eastAsia="Times New Roman" w:hAnsi="Times New Roman" w:cs="Times New Roman"/>
                <w:b/>
                <w:bCs/>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Объе</w:t>
            </w:r>
            <w:r>
              <w:rPr>
                <w:rFonts w:ascii="Times New Roman" w:eastAsia="Times New Roman" w:hAnsi="Times New Roman" w:cs="Times New Roman"/>
                <w:sz w:val="28"/>
                <w:szCs w:val="28"/>
                <w:lang w:eastAsia="ru-RU"/>
              </w:rPr>
              <w:t>м бюджетных ассигнований на 2017</w:t>
            </w: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г.г. подлежит уточнению при подготовке бюджета поселения на очередной финансовый год и плановый период на соответствующие годы.</w:t>
            </w:r>
          </w:p>
        </w:tc>
      </w:tr>
    </w:tbl>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w:t>
      </w:r>
    </w:p>
    <w:p w:rsidR="006F450D" w:rsidRPr="00CD2399" w:rsidRDefault="006F450D" w:rsidP="006F450D">
      <w:pPr>
        <w:spacing w:after="0" w:line="0" w:lineRule="atLeast"/>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2. Анализ текущей ситуации и основные проблемы</w:t>
      </w:r>
    </w:p>
    <w:p w:rsidR="006F450D" w:rsidRPr="00CD2399" w:rsidRDefault="006F450D" w:rsidP="006F450D">
      <w:pPr>
        <w:spacing w:after="0" w:line="0" w:lineRule="atLeast"/>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в сфере реализации Программы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Одним из приоритетов национальной жилищной политики Российской Федерации и соответственно, администрации сельского поселения Зильдяровский сельсовет является обеспечение комфортных условий проживания, доступности коммунальных услуг для населения. Решение острой проблемы улучшения условий проживания населения возможно через обеспечение объектами социальной и инженерной инфраструктуры.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В настоящее время населения поселения составляет 1940   чел. </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В последние годы в поселении проводилась целенаправленная работа по благоустройству и социальному развитию сельского поселения Зильдяровский сельсовет.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CD2399">
        <w:rPr>
          <w:rFonts w:ascii="Times New Roman" w:eastAsia="Times New Roman" w:hAnsi="Times New Roman" w:cs="Times New Roman"/>
          <w:sz w:val="28"/>
          <w:szCs w:val="28"/>
          <w:lang w:eastAsia="ru-RU"/>
        </w:rPr>
        <w:t>По прежнему</w:t>
      </w:r>
      <w:proofErr w:type="gramEnd"/>
      <w:r w:rsidRPr="00CD2399">
        <w:rPr>
          <w:rFonts w:ascii="Times New Roman" w:eastAsia="Times New Roman" w:hAnsi="Times New Roman" w:cs="Times New Roman"/>
          <w:sz w:val="28"/>
          <w:szCs w:val="28"/>
          <w:lang w:eastAsia="ru-RU"/>
        </w:rPr>
        <w:t xml:space="preserve"> серьезную озабоченность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w:t>
      </w:r>
      <w:proofErr w:type="gramStart"/>
      <w:r w:rsidRPr="00CD2399">
        <w:rPr>
          <w:rFonts w:ascii="Times New Roman" w:eastAsia="Times New Roman" w:hAnsi="Times New Roman" w:cs="Times New Roman"/>
          <w:sz w:val="28"/>
          <w:szCs w:val="28"/>
          <w:lang w:eastAsia="ru-RU"/>
        </w:rPr>
        <w:t>на  санитарно</w:t>
      </w:r>
      <w:proofErr w:type="gramEnd"/>
      <w:r w:rsidRPr="00CD2399">
        <w:rPr>
          <w:rFonts w:ascii="Times New Roman" w:eastAsia="Times New Roman" w:hAnsi="Times New Roman" w:cs="Times New Roman"/>
          <w:sz w:val="28"/>
          <w:szCs w:val="28"/>
          <w:lang w:eastAsia="ru-RU"/>
        </w:rPr>
        <w:t>-эпидемиологическую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Конкретная деятельность по выходу из сложившейся </w:t>
      </w:r>
      <w:proofErr w:type="gramStart"/>
      <w:r w:rsidRPr="00CD2399">
        <w:rPr>
          <w:rFonts w:ascii="Times New Roman" w:eastAsia="Times New Roman" w:hAnsi="Times New Roman" w:cs="Times New Roman"/>
          <w:sz w:val="28"/>
          <w:szCs w:val="28"/>
          <w:lang w:eastAsia="ru-RU"/>
        </w:rPr>
        <w:t>ситуации  должна</w:t>
      </w:r>
      <w:proofErr w:type="gramEnd"/>
      <w:r w:rsidRPr="00CD2399">
        <w:rPr>
          <w:rFonts w:ascii="Times New Roman" w:eastAsia="Times New Roman" w:hAnsi="Times New Roman" w:cs="Times New Roman"/>
          <w:sz w:val="28"/>
          <w:szCs w:val="28"/>
          <w:lang w:eastAsia="ru-RU"/>
        </w:rPr>
        <w:t xml:space="preserve"> осуществляться в соответствии с настоящей  Программой.</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r w:rsidRPr="00CD2399">
        <w:rPr>
          <w:rFonts w:ascii="Times New Roman" w:eastAsia="Times New Roman" w:hAnsi="Times New Roman" w:cs="Times New Roman"/>
          <w:b/>
          <w:bCs/>
          <w:sz w:val="28"/>
          <w:szCs w:val="28"/>
          <w:lang w:eastAsia="ru-RU"/>
        </w:rPr>
        <w:t>3. Цель (цели) и ожидаемые результаты реализации муниципальной программы.</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Основной </w:t>
      </w:r>
      <w:proofErr w:type="gramStart"/>
      <w:r w:rsidRPr="00CD2399">
        <w:rPr>
          <w:rFonts w:ascii="Times New Roman" w:eastAsia="Times New Roman" w:hAnsi="Times New Roman" w:cs="Times New Roman"/>
          <w:sz w:val="28"/>
          <w:szCs w:val="28"/>
          <w:lang w:eastAsia="ru-RU"/>
        </w:rPr>
        <w:t>целью  настоящей</w:t>
      </w:r>
      <w:proofErr w:type="gramEnd"/>
      <w:r w:rsidRPr="00CD2399">
        <w:rPr>
          <w:rFonts w:ascii="Times New Roman" w:eastAsia="Times New Roman" w:hAnsi="Times New Roman" w:cs="Times New Roman"/>
          <w:sz w:val="28"/>
          <w:szCs w:val="28"/>
          <w:lang w:eastAsia="ru-RU"/>
        </w:rPr>
        <w:t xml:space="preserve"> Программы является улучшение состояния коммунальной инфраструктуры, качества предоставления жилищно-коммунальных услуг и обеспечение комфортным жильем. При реализации данной программы администрация сельского поселения Зильдяровский </w:t>
      </w:r>
      <w:proofErr w:type="gramStart"/>
      <w:r w:rsidRPr="00CD2399">
        <w:rPr>
          <w:rFonts w:ascii="Times New Roman" w:eastAsia="Times New Roman" w:hAnsi="Times New Roman" w:cs="Times New Roman"/>
          <w:sz w:val="28"/>
          <w:szCs w:val="28"/>
          <w:lang w:eastAsia="ru-RU"/>
        </w:rPr>
        <w:t>сельсовет  планирует</w:t>
      </w:r>
      <w:proofErr w:type="gramEnd"/>
      <w:r w:rsidRPr="00CD2399">
        <w:rPr>
          <w:rFonts w:ascii="Times New Roman" w:eastAsia="Times New Roman" w:hAnsi="Times New Roman" w:cs="Times New Roman"/>
          <w:sz w:val="28"/>
          <w:szCs w:val="28"/>
          <w:lang w:eastAsia="ru-RU"/>
        </w:rPr>
        <w:t xml:space="preserve"> достичь следующих целей:</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снижение уровня износа объектов коммунальной инфраструктуры;</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повышение уровня внешнего благоустройства и санитарного содержания территории поселения;</w:t>
      </w:r>
    </w:p>
    <w:p w:rsidR="006F450D" w:rsidRPr="00CD2399" w:rsidRDefault="006F450D" w:rsidP="006F450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обеспечение жителей населенных пунктов качественной питьевой водой, отвечающей требованиям санитарным требованиям.</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Срок реализации Программы – 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 xml:space="preserve"> годы. </w:t>
      </w: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Перечень целевых индикаторов (показателей), характеризующих ежегодный ход и итоги реализации   Программы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6"/>
        <w:gridCol w:w="3332"/>
        <w:gridCol w:w="1162"/>
        <w:gridCol w:w="1272"/>
        <w:gridCol w:w="1513"/>
        <w:gridCol w:w="1513"/>
      </w:tblGrid>
      <w:tr w:rsidR="006F450D" w:rsidRPr="00CD2399" w:rsidTr="009622A5">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п/п</w:t>
            </w:r>
          </w:p>
        </w:tc>
        <w:tc>
          <w:tcPr>
            <w:tcW w:w="351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целевого индикатора (показателя)</w:t>
            </w:r>
          </w:p>
        </w:tc>
        <w:tc>
          <w:tcPr>
            <w:tcW w:w="1275"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Ед. изм.</w:t>
            </w:r>
          </w:p>
        </w:tc>
        <w:tc>
          <w:tcPr>
            <w:tcW w:w="4740" w:type="dxa"/>
            <w:gridSpan w:val="3"/>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Годы</w:t>
            </w:r>
          </w:p>
        </w:tc>
      </w:tr>
      <w:tr w:rsidR="006F450D" w:rsidRPr="00CD2399" w:rsidTr="009622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CD2399">
              <w:rPr>
                <w:rFonts w:ascii="Times New Roman" w:eastAsia="Times New Roman" w:hAnsi="Times New Roman" w:cs="Times New Roman"/>
                <w:sz w:val="28"/>
                <w:szCs w:val="28"/>
                <w:lang w:eastAsia="ru-RU"/>
              </w:rPr>
              <w:t xml:space="preserve"> </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351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Строительство водонапорной башни</w:t>
            </w:r>
          </w:p>
        </w:tc>
        <w:tc>
          <w:tcPr>
            <w:tcW w:w="127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CD2399">
              <w:rPr>
                <w:rFonts w:ascii="Times New Roman" w:eastAsia="Times New Roman" w:hAnsi="Times New Roman" w:cs="Times New Roman"/>
                <w:sz w:val="28"/>
                <w:szCs w:val="28"/>
                <w:lang w:eastAsia="ru-RU"/>
              </w:rPr>
              <w:t>шт</w:t>
            </w:r>
            <w:proofErr w:type="spellEnd"/>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p>
        </w:tc>
        <w:tc>
          <w:tcPr>
            <w:tcW w:w="351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Капитальный ремонт водопроводных сетей</w:t>
            </w:r>
          </w:p>
        </w:tc>
        <w:tc>
          <w:tcPr>
            <w:tcW w:w="127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км</w:t>
            </w: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D2399">
              <w:rPr>
                <w:rFonts w:ascii="Times New Roman" w:eastAsia="Times New Roman" w:hAnsi="Times New Roman" w:cs="Times New Roman"/>
                <w:sz w:val="28"/>
                <w:szCs w:val="28"/>
                <w:lang w:eastAsia="ru-RU"/>
              </w:rPr>
              <w:t>,0</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23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w:t>
            </w:r>
          </w:p>
        </w:tc>
        <w:tc>
          <w:tcPr>
            <w:tcW w:w="351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Ремонт родника </w:t>
            </w:r>
          </w:p>
        </w:tc>
        <w:tc>
          <w:tcPr>
            <w:tcW w:w="127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ед.</w:t>
            </w: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2</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4</w:t>
            </w:r>
          </w:p>
        </w:tc>
        <w:tc>
          <w:tcPr>
            <w:tcW w:w="351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Ограждение скважин, водонапорной башни</w:t>
            </w:r>
            <w:r>
              <w:rPr>
                <w:rFonts w:ascii="Times New Roman" w:eastAsia="Times New Roman" w:hAnsi="Times New Roman" w:cs="Times New Roman"/>
                <w:sz w:val="28"/>
                <w:szCs w:val="28"/>
                <w:lang w:eastAsia="ru-RU"/>
              </w:rPr>
              <w:t>, каптажа</w:t>
            </w:r>
            <w:r w:rsidRPr="00CD2399">
              <w:rPr>
                <w:rFonts w:ascii="Times New Roman" w:eastAsia="Times New Roman" w:hAnsi="Times New Roman" w:cs="Times New Roman"/>
                <w:sz w:val="28"/>
                <w:szCs w:val="28"/>
                <w:lang w:eastAsia="ru-RU"/>
              </w:rPr>
              <w:t xml:space="preserve"> </w:t>
            </w:r>
          </w:p>
        </w:tc>
        <w:tc>
          <w:tcPr>
            <w:tcW w:w="127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CD2399">
              <w:rPr>
                <w:rFonts w:ascii="Times New Roman" w:eastAsia="Times New Roman" w:hAnsi="Times New Roman" w:cs="Times New Roman"/>
                <w:sz w:val="28"/>
                <w:szCs w:val="28"/>
                <w:lang w:eastAsia="ru-RU"/>
              </w:rPr>
              <w:t>ед</w:t>
            </w:r>
            <w:proofErr w:type="spellEnd"/>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4.</w:t>
            </w:r>
          </w:p>
        </w:tc>
        <w:tc>
          <w:tcPr>
            <w:tcW w:w="351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Рост удовлетворенности населения благоустройством населенных пунктов</w:t>
            </w:r>
          </w:p>
        </w:tc>
        <w:tc>
          <w:tcPr>
            <w:tcW w:w="127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7</w:t>
            </w:r>
          </w:p>
        </w:tc>
      </w:tr>
    </w:tbl>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Муниципальная программа реализуется посредством 2 подпрограмм:</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1 . Реализация мероприятий в области коммунального хозяйства    сельского поселения Зильдяровский </w:t>
      </w:r>
      <w:proofErr w:type="gramStart"/>
      <w:r w:rsidRPr="00CD2399">
        <w:rPr>
          <w:rFonts w:ascii="Times New Roman" w:eastAsia="Times New Roman" w:hAnsi="Times New Roman" w:cs="Times New Roman"/>
          <w:sz w:val="28"/>
          <w:szCs w:val="28"/>
          <w:lang w:eastAsia="ru-RU"/>
        </w:rPr>
        <w:t>сельсовет .</w:t>
      </w:r>
      <w:proofErr w:type="gramEnd"/>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2. Благоустройство территории населенных пунктов   сельского поселения Зильдяровский </w:t>
      </w:r>
      <w:proofErr w:type="gramStart"/>
      <w:r w:rsidRPr="00CD2399">
        <w:rPr>
          <w:rFonts w:ascii="Times New Roman" w:eastAsia="Times New Roman" w:hAnsi="Times New Roman" w:cs="Times New Roman"/>
          <w:sz w:val="28"/>
          <w:szCs w:val="28"/>
          <w:lang w:eastAsia="ru-RU"/>
        </w:rPr>
        <w:t>сельсовет .</w:t>
      </w:r>
      <w:proofErr w:type="gramEnd"/>
      <w:r w:rsidRPr="00CD2399">
        <w:rPr>
          <w:rFonts w:ascii="Times New Roman" w:eastAsia="Times New Roman" w:hAnsi="Times New Roman" w:cs="Times New Roman"/>
          <w:sz w:val="28"/>
          <w:szCs w:val="28"/>
          <w:lang w:eastAsia="ru-RU"/>
        </w:rPr>
        <w:t>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4. Ресурсное обеспечение </w:t>
      </w:r>
      <w:proofErr w:type="gramStart"/>
      <w:r w:rsidRPr="00CD2399">
        <w:rPr>
          <w:rFonts w:ascii="Times New Roman" w:eastAsia="Times New Roman" w:hAnsi="Times New Roman" w:cs="Times New Roman"/>
          <w:b/>
          <w:bCs/>
          <w:sz w:val="28"/>
          <w:szCs w:val="28"/>
          <w:lang w:eastAsia="ru-RU"/>
        </w:rPr>
        <w:t>муниципальной  программы</w:t>
      </w:r>
      <w:proofErr w:type="gramEnd"/>
      <w:r w:rsidRPr="00CD2399">
        <w:rPr>
          <w:rFonts w:ascii="Times New Roman" w:eastAsia="Times New Roman" w:hAnsi="Times New Roman" w:cs="Times New Roman"/>
          <w:b/>
          <w:bCs/>
          <w:sz w:val="28"/>
          <w:szCs w:val="28"/>
          <w:lang w:eastAsia="ru-RU"/>
        </w:rPr>
        <w:t>.</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Общий объем бюджетных ассигнований, требуемых для реализации подпрограмм –7500 тыс. рублей. Расходы предусмотрены за счет средств республиканского бюджета, бюджета поселения.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79"/>
        <w:gridCol w:w="4165"/>
        <w:gridCol w:w="1453"/>
        <w:gridCol w:w="1453"/>
        <w:gridCol w:w="1388"/>
      </w:tblGrid>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п/п</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Источник ресурсного обеспечения</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Программа, всего:(</w:t>
            </w:r>
            <w:proofErr w:type="spellStart"/>
            <w:r w:rsidRPr="00CD2399">
              <w:rPr>
                <w:rFonts w:ascii="Times New Roman" w:eastAsia="Times New Roman" w:hAnsi="Times New Roman" w:cs="Times New Roman"/>
                <w:sz w:val="28"/>
                <w:szCs w:val="28"/>
                <w:lang w:eastAsia="ru-RU"/>
              </w:rPr>
              <w:t>тыс.руб</w:t>
            </w:r>
            <w:proofErr w:type="spellEnd"/>
            <w:r w:rsidRPr="00CD2399">
              <w:rPr>
                <w:rFonts w:ascii="Times New Roman" w:eastAsia="Times New Roman" w:hAnsi="Times New Roman" w:cs="Times New Roman"/>
                <w:sz w:val="28"/>
                <w:szCs w:val="28"/>
                <w:lang w:eastAsia="ru-RU"/>
              </w:rPr>
              <w:t>)</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3000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3000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1500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Бюджетные ассигнования</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местный бюджет</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100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50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proofErr w:type="gramStart"/>
            <w:r w:rsidRPr="00CD2399">
              <w:rPr>
                <w:rFonts w:ascii="Times New Roman" w:eastAsia="Times New Roman" w:hAnsi="Times New Roman" w:cs="Times New Roman"/>
                <w:sz w:val="28"/>
                <w:szCs w:val="28"/>
                <w:lang w:eastAsia="ru-RU"/>
              </w:rPr>
              <w:t>республиканский  бюджет</w:t>
            </w:r>
            <w:proofErr w:type="gramEnd"/>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2900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2900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1450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Подпрограммы</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1.1</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Подпрограмма «Реализация мероприятий в области коммунального </w:t>
            </w:r>
            <w:proofErr w:type="gramStart"/>
            <w:r w:rsidRPr="00CD2399">
              <w:rPr>
                <w:rFonts w:ascii="Times New Roman" w:eastAsia="Times New Roman" w:hAnsi="Times New Roman" w:cs="Times New Roman"/>
                <w:sz w:val="28"/>
                <w:szCs w:val="28"/>
                <w:lang w:eastAsia="ru-RU"/>
              </w:rPr>
              <w:t>хозяйства  сельского</w:t>
            </w:r>
            <w:proofErr w:type="gramEnd"/>
            <w:r w:rsidRPr="00CD2399">
              <w:rPr>
                <w:rFonts w:ascii="Times New Roman" w:eastAsia="Times New Roman" w:hAnsi="Times New Roman" w:cs="Times New Roman"/>
                <w:sz w:val="28"/>
                <w:szCs w:val="28"/>
                <w:lang w:eastAsia="ru-RU"/>
              </w:rPr>
              <w:t xml:space="preserve"> поселения</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50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1.2</w:t>
            </w: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Подпрограмма «Благоустройство территории населенных пунктов сельского поселения»</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местный бюджет</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300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300</w:t>
            </w:r>
          </w:p>
        </w:tc>
      </w:tr>
      <w:tr w:rsidR="006F450D" w:rsidRPr="00CD2399" w:rsidTr="009622A5">
        <w:trPr>
          <w:tblCellSpacing w:w="0" w:type="dxa"/>
        </w:trPr>
        <w:tc>
          <w:tcPr>
            <w:tcW w:w="8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416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proofErr w:type="gramStart"/>
            <w:r w:rsidRPr="00CD2399">
              <w:rPr>
                <w:rFonts w:ascii="Times New Roman" w:eastAsia="Times New Roman" w:hAnsi="Times New Roman" w:cs="Times New Roman"/>
                <w:sz w:val="28"/>
                <w:szCs w:val="28"/>
                <w:lang w:eastAsia="ru-RU"/>
              </w:rPr>
              <w:t>республиканский  бюджет</w:t>
            </w:r>
            <w:proofErr w:type="gramEnd"/>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w:t>
            </w:r>
          </w:p>
        </w:tc>
        <w:tc>
          <w:tcPr>
            <w:tcW w:w="145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w:t>
            </w:r>
          </w:p>
        </w:tc>
        <w:tc>
          <w:tcPr>
            <w:tcW w:w="138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w:t>
            </w:r>
          </w:p>
        </w:tc>
      </w:tr>
    </w:tbl>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2399">
        <w:rPr>
          <w:rFonts w:ascii="Times New Roman" w:eastAsia="Times New Roman" w:hAnsi="Times New Roman" w:cs="Times New Roman"/>
          <w:sz w:val="24"/>
          <w:szCs w:val="24"/>
          <w:lang w:eastAsia="ru-RU"/>
        </w:rPr>
        <w:t xml:space="preserve">Приложение к муниципальной программе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D2399">
        <w:rPr>
          <w:rFonts w:ascii="Times New Roman" w:eastAsia="Times New Roman" w:hAnsi="Times New Roman" w:cs="Times New Roman"/>
          <w:b/>
          <w:sz w:val="28"/>
          <w:szCs w:val="28"/>
          <w:lang w:eastAsia="ru-RU"/>
        </w:rPr>
        <w:t xml:space="preserve">1.Подпрограмма «Реализация мероприятий в области коммунального хозяйства   сельского поселения </w:t>
      </w:r>
      <w:proofErr w:type="gramStart"/>
      <w:r w:rsidRPr="00CD2399">
        <w:rPr>
          <w:rFonts w:ascii="Times New Roman" w:eastAsia="Times New Roman" w:hAnsi="Times New Roman" w:cs="Times New Roman"/>
          <w:b/>
          <w:sz w:val="28"/>
          <w:szCs w:val="28"/>
          <w:lang w:eastAsia="ru-RU"/>
        </w:rPr>
        <w:t>Зильдяровский  сельсовет</w:t>
      </w:r>
      <w:proofErr w:type="gramEnd"/>
      <w:r w:rsidRPr="00CD2399">
        <w:rPr>
          <w:rFonts w:ascii="Times New Roman" w:eastAsia="Times New Roman" w:hAnsi="Times New Roman" w:cs="Times New Roman"/>
          <w:b/>
          <w:sz w:val="28"/>
          <w:szCs w:val="28"/>
          <w:lang w:eastAsia="ru-RU"/>
        </w:rPr>
        <w:t xml:space="preserve"> муниципального района Миякинский район Республики Башкортостан»</w:t>
      </w:r>
    </w:p>
    <w:p w:rsidR="006F450D" w:rsidRPr="00CD2399" w:rsidRDefault="006F450D" w:rsidP="006F450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2.     Паспорт подпрограммы</w:t>
      </w:r>
      <w:r w:rsidRPr="00CD2399">
        <w:rPr>
          <w:rFonts w:ascii="Times New Roman" w:eastAsia="Times New Roman" w:hAnsi="Times New Roman" w:cs="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50"/>
        <w:gridCol w:w="5788"/>
      </w:tblGrid>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Тип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Аналитическая</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Реализация мероприятий в области коммунального хозяйства сельского поселения Зильдяровский сельсовет </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Срок реализации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2016</w:t>
            </w: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Исполнители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Администрация сельского поселения</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Цель (цели)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создание условий для приведения коммунальной инфраструктуры в соответствие со стандартами качества</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Объем ресурсного обеспечения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Общий объем бюджетных ассигнований:</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 xml:space="preserve"> год – 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CD2399">
              <w:rPr>
                <w:rFonts w:ascii="Times New Roman" w:eastAsia="Times New Roman" w:hAnsi="Times New Roman" w:cs="Times New Roman"/>
                <w:sz w:val="28"/>
                <w:szCs w:val="28"/>
                <w:lang w:eastAsia="ru-RU"/>
              </w:rPr>
              <w:t xml:space="preserve"> год –2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8</w:t>
            </w:r>
            <w:r w:rsidRPr="00CD2399">
              <w:rPr>
                <w:rFonts w:ascii="Times New Roman" w:eastAsia="Times New Roman" w:hAnsi="Times New Roman" w:cs="Times New Roman"/>
                <w:sz w:val="28"/>
                <w:szCs w:val="28"/>
                <w:lang w:eastAsia="ru-RU"/>
              </w:rPr>
              <w:t>50 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 республиканский бюджет:</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 xml:space="preserve"> год –2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CD2399">
              <w:rPr>
                <w:rFonts w:ascii="Times New Roman" w:eastAsia="Times New Roman" w:hAnsi="Times New Roman" w:cs="Times New Roman"/>
                <w:sz w:val="28"/>
                <w:szCs w:val="28"/>
                <w:lang w:eastAsia="ru-RU"/>
              </w:rPr>
              <w:t xml:space="preserve"> год –2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 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–8</w:t>
            </w:r>
            <w:r w:rsidRPr="00CD2399">
              <w:rPr>
                <w:rFonts w:ascii="Times New Roman" w:eastAsia="Times New Roman" w:hAnsi="Times New Roman" w:cs="Times New Roman"/>
                <w:sz w:val="28"/>
                <w:szCs w:val="28"/>
                <w:lang w:eastAsia="ru-RU"/>
              </w:rPr>
              <w:t>50тыс.руб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Объем </w:t>
            </w:r>
            <w:r>
              <w:rPr>
                <w:rFonts w:ascii="Times New Roman" w:eastAsia="Times New Roman" w:hAnsi="Times New Roman" w:cs="Times New Roman"/>
                <w:sz w:val="28"/>
                <w:szCs w:val="28"/>
                <w:lang w:eastAsia="ru-RU"/>
              </w:rPr>
              <w:t>бюджетных ассигнований на 2017</w:t>
            </w: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 xml:space="preserve"> гг. подлежит уточнению при подготовке местного бюджета на очередной финансовый год и плановый период на соответствующие годы.</w:t>
            </w:r>
          </w:p>
        </w:tc>
      </w:tr>
    </w:tbl>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4"/>
          <w:szCs w:val="24"/>
          <w:lang w:eastAsia="ru-RU"/>
        </w:rPr>
        <w:t> </w:t>
      </w:r>
    </w:p>
    <w:p w:rsidR="006F450D" w:rsidRPr="00CD2399" w:rsidRDefault="006F450D" w:rsidP="006F450D">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3.     Цель и ожидаемые результаты </w:t>
      </w:r>
      <w:proofErr w:type="gramStart"/>
      <w:r w:rsidRPr="00CD2399">
        <w:rPr>
          <w:rFonts w:ascii="Times New Roman" w:eastAsia="Times New Roman" w:hAnsi="Times New Roman" w:cs="Times New Roman"/>
          <w:b/>
          <w:bCs/>
          <w:sz w:val="28"/>
          <w:szCs w:val="28"/>
          <w:lang w:eastAsia="ru-RU"/>
        </w:rPr>
        <w:t>реализации  Подпрограммы</w:t>
      </w:r>
      <w:proofErr w:type="gramEnd"/>
      <w:r w:rsidRPr="00CD2399">
        <w:rPr>
          <w:rFonts w:ascii="Times New Roman" w:eastAsia="Times New Roman" w:hAnsi="Times New Roman" w:cs="Times New Roman"/>
          <w:sz w:val="24"/>
          <w:szCs w:val="24"/>
          <w:lang w:eastAsia="ru-RU"/>
        </w:rPr>
        <w:t xml:space="preserve">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Основной целью реализации </w:t>
      </w:r>
      <w:proofErr w:type="gramStart"/>
      <w:r w:rsidRPr="00CD2399">
        <w:rPr>
          <w:rFonts w:ascii="Times New Roman" w:eastAsia="Times New Roman" w:hAnsi="Times New Roman" w:cs="Times New Roman"/>
          <w:sz w:val="28"/>
          <w:szCs w:val="28"/>
          <w:lang w:eastAsia="ru-RU"/>
        </w:rPr>
        <w:t>Подпрограммы  «</w:t>
      </w:r>
      <w:proofErr w:type="gramEnd"/>
      <w:r w:rsidRPr="00CD2399">
        <w:rPr>
          <w:rFonts w:ascii="Times New Roman" w:eastAsia="Times New Roman" w:hAnsi="Times New Roman" w:cs="Times New Roman"/>
          <w:sz w:val="28"/>
          <w:szCs w:val="28"/>
          <w:lang w:eastAsia="ru-RU"/>
        </w:rPr>
        <w:t>Реализация мероприятий в области коммунального хозяйства сельского поселения» является: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создание условий для приведения коммунальной инфраструктуры в соответствие со стандартами качества;</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обеспечение жителей населенных пунктов качественной питьевой водой.</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Реализацию муниципальной программы планируется осуществлять посредством подпрограммы «Реализация мероприятий в области коммунального хозяйства сельского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Подпрограмма предусматривает:</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ремонт водопроводных сетей на территории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ремонт общественных колодцев для жителей населенных пунктов.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Мероприятия Подпрограммы </w:t>
      </w:r>
    </w:p>
    <w:tbl>
      <w:tblPr>
        <w:tblW w:w="105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28"/>
        <w:gridCol w:w="3911"/>
        <w:gridCol w:w="2127"/>
        <w:gridCol w:w="923"/>
        <w:gridCol w:w="992"/>
        <w:gridCol w:w="1809"/>
      </w:tblGrid>
      <w:tr w:rsidR="006F450D" w:rsidRPr="00CD2399" w:rsidTr="009622A5">
        <w:trPr>
          <w:tblCellSpacing w:w="0" w:type="dxa"/>
        </w:trPr>
        <w:tc>
          <w:tcPr>
            <w:tcW w:w="828"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п/п</w:t>
            </w:r>
          </w:p>
        </w:tc>
        <w:tc>
          <w:tcPr>
            <w:tcW w:w="3911"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мероприятий</w:t>
            </w:r>
          </w:p>
        </w:tc>
        <w:tc>
          <w:tcPr>
            <w:tcW w:w="2127"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Источник финансирования</w:t>
            </w:r>
          </w:p>
        </w:tc>
        <w:tc>
          <w:tcPr>
            <w:tcW w:w="3724" w:type="dxa"/>
            <w:gridSpan w:val="3"/>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Объем бюджетных ассигнований </w:t>
            </w:r>
            <w:proofErr w:type="spellStart"/>
            <w:r w:rsidRPr="00CD2399">
              <w:rPr>
                <w:rFonts w:ascii="Times New Roman" w:eastAsia="Times New Roman" w:hAnsi="Times New Roman" w:cs="Times New Roman"/>
                <w:sz w:val="28"/>
                <w:szCs w:val="28"/>
                <w:lang w:eastAsia="ru-RU"/>
              </w:rPr>
              <w:t>тыс.руб</w:t>
            </w:r>
            <w:proofErr w:type="spellEnd"/>
          </w:p>
        </w:tc>
      </w:tr>
      <w:tr w:rsidR="006F450D" w:rsidRPr="00CD2399" w:rsidTr="009622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92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992"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1809"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10590" w:type="dxa"/>
            <w:gridSpan w:val="6"/>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w:t>
            </w:r>
          </w:p>
        </w:tc>
      </w:tr>
      <w:tr w:rsidR="006F450D" w:rsidRPr="00CD2399" w:rsidTr="009622A5">
        <w:trPr>
          <w:tblCellSpacing w:w="0" w:type="dxa"/>
        </w:trPr>
        <w:tc>
          <w:tcPr>
            <w:tcW w:w="82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3911"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Капитальный ремонт водопровода </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водонапорных башен </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3 каптажей </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ограждение</w:t>
            </w:r>
          </w:p>
        </w:tc>
        <w:tc>
          <w:tcPr>
            <w:tcW w:w="2127"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Республиканский бюджет </w:t>
            </w:r>
          </w:p>
        </w:tc>
        <w:tc>
          <w:tcPr>
            <w:tcW w:w="92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CD2399">
              <w:rPr>
                <w:rFonts w:ascii="Times New Roman" w:eastAsia="Times New Roman" w:hAnsi="Times New Roman" w:cs="Times New Roman"/>
                <w:sz w:val="28"/>
                <w:szCs w:val="28"/>
                <w:lang w:eastAsia="ru-RU"/>
              </w:rPr>
              <w:t>00,0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30,0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r w:rsidRPr="00CD2399">
              <w:rPr>
                <w:rFonts w:ascii="Times New Roman" w:eastAsia="Times New Roman" w:hAnsi="Times New Roman" w:cs="Times New Roman"/>
                <w:sz w:val="28"/>
                <w:szCs w:val="28"/>
                <w:lang w:eastAsia="ru-RU"/>
              </w:rPr>
              <w:t>,0</w:t>
            </w:r>
          </w:p>
        </w:tc>
        <w:tc>
          <w:tcPr>
            <w:tcW w:w="992"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2</w:t>
            </w:r>
            <w:r w:rsidRPr="00CD2399">
              <w:rPr>
                <w:rFonts w:ascii="Times New Roman" w:eastAsia="Times New Roman" w:hAnsi="Times New Roman" w:cs="Times New Roman"/>
                <w:sz w:val="28"/>
                <w:szCs w:val="28"/>
                <w:lang w:eastAsia="ru-RU"/>
              </w:rPr>
              <w:t>00,0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50,0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30,0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r w:rsidRPr="00CD2399">
              <w:rPr>
                <w:rFonts w:ascii="Times New Roman" w:eastAsia="Times New Roman" w:hAnsi="Times New Roman" w:cs="Times New Roman"/>
                <w:sz w:val="28"/>
                <w:szCs w:val="28"/>
                <w:lang w:eastAsia="ru-RU"/>
              </w:rPr>
              <w:t>,0</w:t>
            </w:r>
          </w:p>
        </w:tc>
        <w:tc>
          <w:tcPr>
            <w:tcW w:w="1809"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750</w:t>
            </w:r>
            <w:r w:rsidRPr="00CD2399">
              <w:rPr>
                <w:rFonts w:ascii="Times New Roman" w:eastAsia="Times New Roman" w:hAnsi="Times New Roman" w:cs="Times New Roman"/>
                <w:sz w:val="28"/>
                <w:szCs w:val="28"/>
                <w:lang w:eastAsia="ru-RU"/>
              </w:rPr>
              <w:t>,0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50,0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30,0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w:t>
            </w:r>
            <w:r w:rsidRPr="00CD2399">
              <w:rPr>
                <w:rFonts w:ascii="Times New Roman" w:eastAsia="Times New Roman" w:hAnsi="Times New Roman" w:cs="Times New Roman"/>
                <w:sz w:val="28"/>
                <w:szCs w:val="28"/>
                <w:lang w:eastAsia="ru-RU"/>
              </w:rPr>
              <w:t>,0</w:t>
            </w:r>
          </w:p>
        </w:tc>
      </w:tr>
      <w:tr w:rsidR="006F450D" w:rsidRPr="00CD2399" w:rsidTr="009622A5">
        <w:trPr>
          <w:tblCellSpacing w:w="0" w:type="dxa"/>
        </w:trPr>
        <w:tc>
          <w:tcPr>
            <w:tcW w:w="828"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911"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Итого </w:t>
            </w:r>
          </w:p>
        </w:tc>
        <w:tc>
          <w:tcPr>
            <w:tcW w:w="2127"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923"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00,0</w:t>
            </w:r>
          </w:p>
        </w:tc>
        <w:tc>
          <w:tcPr>
            <w:tcW w:w="992"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00,0</w:t>
            </w:r>
          </w:p>
        </w:tc>
        <w:tc>
          <w:tcPr>
            <w:tcW w:w="1809"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CD2399">
              <w:rPr>
                <w:rFonts w:ascii="Times New Roman" w:eastAsia="Times New Roman" w:hAnsi="Times New Roman" w:cs="Times New Roman"/>
                <w:sz w:val="28"/>
                <w:szCs w:val="28"/>
                <w:lang w:eastAsia="ru-RU"/>
              </w:rPr>
              <w:t>50,0</w:t>
            </w:r>
          </w:p>
        </w:tc>
      </w:tr>
    </w:tbl>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D2399">
        <w:rPr>
          <w:rFonts w:ascii="Times New Roman" w:eastAsia="Times New Roman" w:hAnsi="Times New Roman" w:cs="Times New Roman"/>
          <w:b/>
          <w:sz w:val="28"/>
          <w:szCs w:val="28"/>
          <w:lang w:eastAsia="ru-RU"/>
        </w:rPr>
        <w:t xml:space="preserve">2.    </w:t>
      </w:r>
      <w:proofErr w:type="gramStart"/>
      <w:r w:rsidRPr="00CD2399">
        <w:rPr>
          <w:rFonts w:ascii="Times New Roman" w:eastAsia="Times New Roman" w:hAnsi="Times New Roman" w:cs="Times New Roman"/>
          <w:b/>
          <w:sz w:val="28"/>
          <w:szCs w:val="28"/>
          <w:lang w:eastAsia="ru-RU"/>
        </w:rPr>
        <w:t>Подпрограмма  «</w:t>
      </w:r>
      <w:proofErr w:type="gramEnd"/>
      <w:r w:rsidRPr="00CD2399">
        <w:rPr>
          <w:rFonts w:ascii="Times New Roman" w:eastAsia="Times New Roman" w:hAnsi="Times New Roman" w:cs="Times New Roman"/>
          <w:b/>
          <w:sz w:val="28"/>
          <w:szCs w:val="28"/>
          <w:lang w:eastAsia="ru-RU"/>
        </w:rPr>
        <w:t>Благоустройство территории населенных пунктов  сельского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CD2399">
        <w:rPr>
          <w:rFonts w:ascii="Times New Roman" w:eastAsia="Times New Roman" w:hAnsi="Times New Roman" w:cs="Times New Roman"/>
          <w:b/>
          <w:bCs/>
          <w:sz w:val="28"/>
          <w:szCs w:val="28"/>
          <w:lang w:eastAsia="ru-RU"/>
        </w:rPr>
        <w:t>2.1  Паспорт</w:t>
      </w:r>
      <w:proofErr w:type="gramEnd"/>
      <w:r w:rsidRPr="00CD2399">
        <w:rPr>
          <w:rFonts w:ascii="Times New Roman" w:eastAsia="Times New Roman" w:hAnsi="Times New Roman" w:cs="Times New Roman"/>
          <w:b/>
          <w:bCs/>
          <w:sz w:val="28"/>
          <w:szCs w:val="28"/>
          <w:lang w:eastAsia="ru-RU"/>
        </w:rPr>
        <w:t xml:space="preserve"> подпрограммы</w:t>
      </w:r>
      <w:r w:rsidRPr="00CD2399">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518"/>
        <w:gridCol w:w="5820"/>
      </w:tblGrid>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Тип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Аналитическая</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Благоустройство территории населенных пунктов сельского поселения</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Срок реализации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Исполнители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Администрация сельского поселения</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Цель (цели)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повышение уровня внешнего благоустройства и санитарного содержания </w:t>
            </w:r>
            <w:proofErr w:type="gramStart"/>
            <w:r w:rsidRPr="00CD2399">
              <w:rPr>
                <w:rFonts w:ascii="Times New Roman" w:eastAsia="Times New Roman" w:hAnsi="Times New Roman" w:cs="Times New Roman"/>
                <w:sz w:val="28"/>
                <w:szCs w:val="28"/>
                <w:lang w:eastAsia="ru-RU"/>
              </w:rPr>
              <w:t>территории  поселения</w:t>
            </w:r>
            <w:proofErr w:type="gramEnd"/>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активизация работ по благоустройству территории поселения в границах населенных пунктов, проектирование и монтаж уличного освещения;</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развитие и поддержка инициатив жителей населенных пунктов по благоустройству, санитарной очистке мест захоронения (кладбище) и придомовых территорий.</w:t>
            </w:r>
          </w:p>
        </w:tc>
      </w:tr>
      <w:tr w:rsidR="006F450D" w:rsidRPr="00CD2399" w:rsidTr="009622A5">
        <w:trPr>
          <w:tblCellSpacing w:w="0" w:type="dxa"/>
        </w:trPr>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Объем ресурсного обеспечения подпрограммы</w:t>
            </w:r>
          </w:p>
        </w:tc>
        <w:tc>
          <w:tcPr>
            <w:tcW w:w="630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Общий объем бюджетных ассигнований:</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00тыс.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CD2399">
              <w:rPr>
                <w:rFonts w:ascii="Times New Roman" w:eastAsia="Times New Roman" w:hAnsi="Times New Roman" w:cs="Times New Roman"/>
                <w:sz w:val="28"/>
                <w:szCs w:val="28"/>
                <w:lang w:eastAsia="ru-RU"/>
              </w:rPr>
              <w:t xml:space="preserve"> год –   </w:t>
            </w:r>
            <w:proofErr w:type="gramStart"/>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  тыс.</w:t>
            </w:r>
            <w:proofErr w:type="gramEnd"/>
            <w:r w:rsidRPr="00CD2399">
              <w:rPr>
                <w:rFonts w:ascii="Times New Roman" w:eastAsia="Times New Roman" w:hAnsi="Times New Roman" w:cs="Times New Roman"/>
                <w:sz w:val="28"/>
                <w:szCs w:val="28"/>
                <w:lang w:eastAsia="ru-RU"/>
              </w:rPr>
              <w:t xml:space="preserve">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Pr="00CD2399">
              <w:rPr>
                <w:rFonts w:ascii="Times New Roman" w:eastAsia="Times New Roman" w:hAnsi="Times New Roman" w:cs="Times New Roman"/>
                <w:sz w:val="28"/>
                <w:szCs w:val="28"/>
                <w:lang w:eastAsia="ru-RU"/>
              </w:rPr>
              <w:t xml:space="preserve"> год –   </w:t>
            </w:r>
            <w:proofErr w:type="gramStart"/>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00  тыс.</w:t>
            </w:r>
            <w:proofErr w:type="gramEnd"/>
            <w:r w:rsidRPr="00CD2399">
              <w:rPr>
                <w:rFonts w:ascii="Times New Roman" w:eastAsia="Times New Roman" w:hAnsi="Times New Roman" w:cs="Times New Roman"/>
                <w:sz w:val="28"/>
                <w:szCs w:val="28"/>
                <w:lang w:eastAsia="ru-RU"/>
              </w:rPr>
              <w:t xml:space="preserve"> руб.</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Объем бюджетных ассигнований на 2016-2017 гг. подлежит уточнению при подготовке местного бюджета на очередной финансовый год и плановый период на соответствующие годы.</w:t>
            </w:r>
          </w:p>
        </w:tc>
      </w:tr>
    </w:tbl>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p>
    <w:p w:rsidR="006F450D" w:rsidRPr="00CD2399" w:rsidRDefault="006F450D" w:rsidP="006F450D">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xml:space="preserve">2.2    Цель и ожидаемые результаты </w:t>
      </w:r>
      <w:proofErr w:type="gramStart"/>
      <w:r w:rsidRPr="00CD2399">
        <w:rPr>
          <w:rFonts w:ascii="Times New Roman" w:eastAsia="Times New Roman" w:hAnsi="Times New Roman" w:cs="Times New Roman"/>
          <w:b/>
          <w:bCs/>
          <w:sz w:val="28"/>
          <w:szCs w:val="28"/>
          <w:lang w:eastAsia="ru-RU"/>
        </w:rPr>
        <w:t>реализации  Подпрограммы</w:t>
      </w:r>
      <w:proofErr w:type="gramEnd"/>
      <w:r w:rsidRPr="00CD2399">
        <w:rPr>
          <w:rFonts w:ascii="Times New Roman" w:eastAsia="Times New Roman" w:hAnsi="Times New Roman" w:cs="Times New Roman"/>
          <w:sz w:val="24"/>
          <w:szCs w:val="24"/>
          <w:lang w:eastAsia="ru-RU"/>
        </w:rPr>
        <w:t xml:space="preserve">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При реализации данной программы администрация сельского поселения планирует достичь следующих целей:</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повышение уровня внешнего благоустройства и санитарного содержания территории сельского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активизация работ по благоустройству территории поселения в границах населенного пункта,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качественное и эффективное освещение территории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развитие и поддержка инициатив жителей населенных пунктов по благоустройству, санитарной </w:t>
      </w:r>
      <w:proofErr w:type="gramStart"/>
      <w:r w:rsidRPr="00CD2399">
        <w:rPr>
          <w:rFonts w:ascii="Times New Roman" w:eastAsia="Times New Roman" w:hAnsi="Times New Roman" w:cs="Times New Roman"/>
          <w:sz w:val="28"/>
          <w:szCs w:val="28"/>
          <w:lang w:eastAsia="ru-RU"/>
        </w:rPr>
        <w:t>очистке  мест</w:t>
      </w:r>
      <w:proofErr w:type="gramEnd"/>
      <w:r w:rsidRPr="00CD2399">
        <w:rPr>
          <w:rFonts w:ascii="Times New Roman" w:eastAsia="Times New Roman" w:hAnsi="Times New Roman" w:cs="Times New Roman"/>
          <w:sz w:val="28"/>
          <w:szCs w:val="28"/>
          <w:lang w:eastAsia="ru-RU"/>
        </w:rPr>
        <w:t xml:space="preserve"> захоронения (кладбища), придомовых территорий и общественных мест массового пребывания граждан.</w:t>
      </w:r>
    </w:p>
    <w:p w:rsidR="006F450D" w:rsidRPr="00CD2399" w:rsidRDefault="006F450D" w:rsidP="006F450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Сведения целевых индикаторах (показателях) </w:t>
      </w:r>
      <w:proofErr w:type="gramStart"/>
      <w:r w:rsidRPr="00CD2399">
        <w:rPr>
          <w:rFonts w:ascii="Times New Roman" w:eastAsia="Times New Roman" w:hAnsi="Times New Roman" w:cs="Times New Roman"/>
          <w:sz w:val="28"/>
          <w:szCs w:val="28"/>
          <w:lang w:eastAsia="ru-RU"/>
        </w:rPr>
        <w:t>реализации  Подпрограммы</w:t>
      </w:r>
      <w:proofErr w:type="gramEnd"/>
      <w:r w:rsidRPr="00CD2399">
        <w:rPr>
          <w:rFonts w:ascii="Times New Roman" w:eastAsia="Times New Roman" w:hAnsi="Times New Roman" w:cs="Times New Roman"/>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46"/>
        <w:gridCol w:w="3573"/>
        <w:gridCol w:w="921"/>
        <w:gridCol w:w="1272"/>
        <w:gridCol w:w="1513"/>
        <w:gridCol w:w="1513"/>
      </w:tblGrid>
      <w:tr w:rsidR="006F450D" w:rsidRPr="00CD2399" w:rsidTr="009622A5">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п/п</w:t>
            </w:r>
          </w:p>
        </w:tc>
        <w:tc>
          <w:tcPr>
            <w:tcW w:w="3795"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целевого индикатора (показателя)</w:t>
            </w:r>
          </w:p>
        </w:tc>
        <w:tc>
          <w:tcPr>
            <w:tcW w:w="99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Ед. изм.</w:t>
            </w:r>
          </w:p>
        </w:tc>
        <w:tc>
          <w:tcPr>
            <w:tcW w:w="4740" w:type="dxa"/>
            <w:gridSpan w:val="3"/>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Годы</w:t>
            </w:r>
          </w:p>
        </w:tc>
      </w:tr>
      <w:tr w:rsidR="006F450D" w:rsidRPr="00CD2399" w:rsidTr="009622A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blCellSpacing w:w="0" w:type="dxa"/>
        </w:trPr>
        <w:tc>
          <w:tcPr>
            <w:tcW w:w="57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37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Рост удовлетворенности населения благоустройством населенных пунктов</w:t>
            </w:r>
          </w:p>
        </w:tc>
        <w:tc>
          <w:tcPr>
            <w:tcW w:w="9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c>
          <w:tcPr>
            <w:tcW w:w="1395"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w:t>
            </w:r>
          </w:p>
        </w:tc>
        <w:tc>
          <w:tcPr>
            <w:tcW w:w="16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7</w:t>
            </w:r>
          </w:p>
        </w:tc>
      </w:tr>
    </w:tbl>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Реализацию муниципальной программы планируется осуществлять посредством подпрограммы «Благоустройство территории населенных пунктов сельского поселения».</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Подпрограмма предусматривает:</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систематический уход за существующими зелеными насаждениями (</w:t>
      </w:r>
      <w:proofErr w:type="spellStart"/>
      <w:r w:rsidRPr="00CD2399">
        <w:rPr>
          <w:rFonts w:ascii="Times New Roman" w:eastAsia="Times New Roman" w:hAnsi="Times New Roman" w:cs="Times New Roman"/>
          <w:sz w:val="28"/>
          <w:szCs w:val="28"/>
          <w:lang w:eastAsia="ru-RU"/>
        </w:rPr>
        <w:t>окашивание</w:t>
      </w:r>
      <w:proofErr w:type="spellEnd"/>
      <w:r w:rsidRPr="00CD2399">
        <w:rPr>
          <w:rFonts w:ascii="Times New Roman" w:eastAsia="Times New Roman" w:hAnsi="Times New Roman" w:cs="Times New Roman"/>
          <w:sz w:val="28"/>
          <w:szCs w:val="28"/>
          <w:lang w:eastAsia="ru-RU"/>
        </w:rPr>
        <w:t xml:space="preserve"> территории поселения, опиловка старых деревьев, подсадка саженцев и т.п.);</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ликвидацию несанкционированных свалок и иные мероприятия по благоустройству;</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ремонт обелиска, памятников</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-ремонт родников</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-содержание кладбищ </w:t>
      </w:r>
    </w:p>
    <w:p w:rsidR="006F450D" w:rsidRPr="00CD2399" w:rsidRDefault="006F450D" w:rsidP="006F450D">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b/>
          <w:bCs/>
          <w:sz w:val="28"/>
          <w:szCs w:val="28"/>
          <w:lang w:eastAsia="ru-RU"/>
        </w:rPr>
        <w:t>  Мероприятия Подпрограммы</w:t>
      </w:r>
    </w:p>
    <w:tbl>
      <w:tblPr>
        <w:tblW w:w="10854" w:type="dxa"/>
        <w:tblCellSpacing w:w="0" w:type="dxa"/>
        <w:tblInd w:w="-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80"/>
        <w:gridCol w:w="3960"/>
        <w:gridCol w:w="2097"/>
        <w:gridCol w:w="63"/>
        <w:gridCol w:w="1260"/>
        <w:gridCol w:w="1304"/>
        <w:gridCol w:w="1090"/>
      </w:tblGrid>
      <w:tr w:rsidR="006F450D" w:rsidRPr="00CD2399" w:rsidTr="009622A5">
        <w:trPr>
          <w:tblCellSpacing w:w="0" w:type="dxa"/>
        </w:trPr>
        <w:tc>
          <w:tcPr>
            <w:tcW w:w="108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п/п</w:t>
            </w:r>
          </w:p>
        </w:tc>
        <w:tc>
          <w:tcPr>
            <w:tcW w:w="3960"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Наименование мероприятий</w:t>
            </w:r>
          </w:p>
        </w:tc>
        <w:tc>
          <w:tcPr>
            <w:tcW w:w="2097" w:type="dxa"/>
            <w:vMerge w:val="restart"/>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Источник финансирования</w:t>
            </w:r>
          </w:p>
        </w:tc>
        <w:tc>
          <w:tcPr>
            <w:tcW w:w="3717" w:type="dxa"/>
            <w:gridSpan w:val="4"/>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Объем бюджетных ассигнований</w:t>
            </w:r>
          </w:p>
        </w:tc>
      </w:tr>
      <w:tr w:rsidR="006F450D" w:rsidRPr="00CD2399" w:rsidTr="009622A5">
        <w:trPr>
          <w:tblCellSpacing w:w="0" w:type="dxa"/>
        </w:trPr>
        <w:tc>
          <w:tcPr>
            <w:tcW w:w="1080" w:type="dxa"/>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3960" w:type="dxa"/>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2097" w:type="dxa"/>
            <w:vMerge/>
            <w:tcBorders>
              <w:top w:val="outset" w:sz="6" w:space="0" w:color="auto"/>
              <w:left w:val="outset" w:sz="6" w:space="0" w:color="auto"/>
              <w:bottom w:val="outset" w:sz="6" w:space="0" w:color="auto"/>
              <w:right w:val="outset" w:sz="6" w:space="0" w:color="auto"/>
            </w:tcBorders>
            <w:vAlign w:val="center"/>
          </w:tcPr>
          <w:p w:rsidR="006F450D" w:rsidRPr="00CD2399" w:rsidRDefault="006F450D" w:rsidP="009622A5">
            <w:pPr>
              <w:spacing w:after="0" w:line="240" w:lineRule="auto"/>
              <w:rPr>
                <w:rFonts w:ascii="Times New Roman" w:eastAsia="Times New Roman" w:hAnsi="Times New Roman" w:cs="Times New Roman"/>
                <w:sz w:val="28"/>
                <w:szCs w:val="28"/>
                <w:lang w:eastAsia="ru-RU"/>
              </w:rPr>
            </w:pPr>
          </w:p>
        </w:tc>
        <w:tc>
          <w:tcPr>
            <w:tcW w:w="1323"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p>
        </w:tc>
      </w:tr>
      <w:tr w:rsidR="006F450D" w:rsidRPr="00CD2399" w:rsidTr="009622A5">
        <w:trPr>
          <w:trHeight w:val="1061"/>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Ремонт памятников </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CD2399">
              <w:rPr>
                <w:rFonts w:ascii="Times New Roman" w:eastAsia="Times New Roman" w:hAnsi="Times New Roman" w:cs="Times New Roman"/>
                <w:sz w:val="28"/>
                <w:szCs w:val="28"/>
                <w:lang w:eastAsia="ru-RU"/>
              </w:rPr>
              <w:t>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2399">
              <w:rPr>
                <w:rFonts w:ascii="Times New Roman" w:eastAsia="Times New Roman" w:hAnsi="Times New Roman" w:cs="Times New Roman"/>
                <w:sz w:val="28"/>
                <w:szCs w:val="28"/>
                <w:lang w:eastAsia="ru-RU"/>
              </w:rPr>
              <w:t>.</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Монтаж уличного освещения</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D2399">
              <w:rPr>
                <w:rFonts w:ascii="Times New Roman" w:eastAsia="Times New Roman" w:hAnsi="Times New Roman" w:cs="Times New Roman"/>
                <w:sz w:val="28"/>
                <w:szCs w:val="28"/>
                <w:lang w:eastAsia="ru-RU"/>
              </w:rPr>
              <w:t>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Коммунальные услуги по содержанию уличного освещения</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D2399">
              <w:rPr>
                <w:rFonts w:ascii="Times New Roman" w:eastAsia="Times New Roman" w:hAnsi="Times New Roman" w:cs="Times New Roman"/>
                <w:sz w:val="28"/>
                <w:szCs w:val="28"/>
                <w:lang w:eastAsia="ru-RU"/>
              </w:rPr>
              <w:t>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CD2399">
              <w:rPr>
                <w:rFonts w:ascii="Times New Roman" w:eastAsia="Times New Roman" w:hAnsi="Times New Roman" w:cs="Times New Roman"/>
                <w:sz w:val="28"/>
                <w:szCs w:val="28"/>
                <w:lang w:eastAsia="ru-RU"/>
              </w:rPr>
              <w:t>,0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CD2399">
              <w:rPr>
                <w:rFonts w:ascii="Times New Roman" w:eastAsia="Times New Roman" w:hAnsi="Times New Roman" w:cs="Times New Roman"/>
                <w:sz w:val="28"/>
                <w:szCs w:val="28"/>
                <w:lang w:eastAsia="ru-RU"/>
              </w:rPr>
              <w:t>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D2399">
              <w:rPr>
                <w:rFonts w:ascii="Times New Roman" w:eastAsia="Times New Roman" w:hAnsi="Times New Roman" w:cs="Times New Roman"/>
                <w:sz w:val="28"/>
                <w:szCs w:val="28"/>
                <w:lang w:eastAsia="ru-RU"/>
              </w:rPr>
              <w:t>.</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Проектирование схемы водоснабжения</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100,0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r>
      <w:tr w:rsidR="006F450D" w:rsidRPr="00CD2399" w:rsidTr="009622A5">
        <w:trPr>
          <w:trHeight w:val="675"/>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Приобретение контейнеров для мусора </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Республиканский бюджет </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D2399">
              <w:rPr>
                <w:rFonts w:ascii="Times New Roman" w:eastAsia="Times New Roman" w:hAnsi="Times New Roman" w:cs="Times New Roman"/>
                <w:sz w:val="28"/>
                <w:szCs w:val="28"/>
                <w:lang w:eastAsia="ru-RU"/>
              </w:rPr>
              <w:t>.</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Установка звуковой сигнализации (оповещения)</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Приобретение пожарного инвентаря (пожарный рукав, огнетушитель и т.д.)</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D2399">
              <w:rPr>
                <w:rFonts w:ascii="Times New Roman" w:eastAsia="Times New Roman" w:hAnsi="Times New Roman" w:cs="Times New Roman"/>
                <w:sz w:val="28"/>
                <w:szCs w:val="28"/>
                <w:lang w:eastAsia="ru-RU"/>
              </w:rPr>
              <w:t>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CD2399">
              <w:rPr>
                <w:rFonts w:ascii="Times New Roman" w:eastAsia="Times New Roman" w:hAnsi="Times New Roman" w:cs="Times New Roman"/>
                <w:sz w:val="28"/>
                <w:szCs w:val="28"/>
                <w:lang w:eastAsia="ru-RU"/>
              </w:rPr>
              <w:t>0,0</w:t>
            </w:r>
          </w:p>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  Итого </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Республиканский бюджет</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399">
              <w:rPr>
                <w:rFonts w:ascii="Times New Roman" w:eastAsia="Times New Roman" w:hAnsi="Times New Roman" w:cs="Times New Roman"/>
                <w:sz w:val="28"/>
                <w:szCs w:val="28"/>
                <w:lang w:eastAsia="ru-RU"/>
              </w:rPr>
              <w:t>00,0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Обновление номеров домов, названий улиц</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Бюджет поселения</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50,0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Благоустройство родников, колодцев</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Бюджет поселения</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150,0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150,0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150,0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Содержание кладбищ</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Бюджет поселения</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100,0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100,0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100,0</w:t>
            </w:r>
          </w:p>
        </w:tc>
      </w:tr>
      <w:tr w:rsidR="006F450D" w:rsidRPr="00CD2399" w:rsidTr="009622A5">
        <w:trPr>
          <w:tblCellSpacing w:w="0" w:type="dxa"/>
        </w:trPr>
        <w:tc>
          <w:tcPr>
            <w:tcW w:w="108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39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 xml:space="preserve">Итого </w:t>
            </w:r>
          </w:p>
        </w:tc>
        <w:tc>
          <w:tcPr>
            <w:tcW w:w="2160" w:type="dxa"/>
            <w:gridSpan w:val="2"/>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Бюджет поселения</w:t>
            </w:r>
          </w:p>
        </w:tc>
        <w:tc>
          <w:tcPr>
            <w:tcW w:w="126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300,0</w:t>
            </w:r>
          </w:p>
        </w:tc>
        <w:tc>
          <w:tcPr>
            <w:tcW w:w="1304"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300,0</w:t>
            </w:r>
          </w:p>
        </w:tc>
        <w:tc>
          <w:tcPr>
            <w:tcW w:w="1090" w:type="dxa"/>
            <w:tcBorders>
              <w:top w:val="outset" w:sz="6" w:space="0" w:color="auto"/>
              <w:left w:val="outset" w:sz="6" w:space="0" w:color="auto"/>
              <w:bottom w:val="outset" w:sz="6" w:space="0" w:color="auto"/>
              <w:right w:val="outset" w:sz="6" w:space="0" w:color="auto"/>
            </w:tcBorders>
          </w:tcPr>
          <w:p w:rsidR="006F450D" w:rsidRPr="00CD2399" w:rsidRDefault="006F450D" w:rsidP="009622A5">
            <w:pPr>
              <w:spacing w:before="100" w:beforeAutospacing="1" w:after="100" w:afterAutospacing="1" w:line="240" w:lineRule="auto"/>
              <w:rPr>
                <w:rFonts w:ascii="Times New Roman" w:eastAsia="Times New Roman" w:hAnsi="Times New Roman" w:cs="Times New Roman"/>
                <w:sz w:val="28"/>
                <w:szCs w:val="28"/>
                <w:lang w:eastAsia="ru-RU"/>
              </w:rPr>
            </w:pPr>
            <w:r w:rsidRPr="00CD2399">
              <w:rPr>
                <w:rFonts w:ascii="Times New Roman" w:eastAsia="Times New Roman" w:hAnsi="Times New Roman" w:cs="Times New Roman"/>
                <w:sz w:val="28"/>
                <w:szCs w:val="28"/>
                <w:lang w:eastAsia="ru-RU"/>
              </w:rPr>
              <w:t>300,0</w:t>
            </w:r>
          </w:p>
        </w:tc>
      </w:tr>
    </w:tbl>
    <w:p w:rsidR="006F450D" w:rsidRPr="00CD2399" w:rsidRDefault="006F450D" w:rsidP="006F450D">
      <w:pPr>
        <w:spacing w:after="0" w:line="240" w:lineRule="auto"/>
        <w:rPr>
          <w:rFonts w:ascii="Times New Roman" w:eastAsia="Times New Roman" w:hAnsi="Times New Roman" w:cs="Times New Roman"/>
          <w:sz w:val="28"/>
          <w:szCs w:val="28"/>
          <w:lang w:eastAsia="ru-RU"/>
        </w:rPr>
      </w:pPr>
    </w:p>
    <w:p w:rsidR="006F450D" w:rsidRPr="00CD2399" w:rsidRDefault="006F450D" w:rsidP="006F450D">
      <w:pPr>
        <w:spacing w:after="0" w:line="240" w:lineRule="auto"/>
        <w:rPr>
          <w:rFonts w:ascii="Times New Roman" w:eastAsia="Times New Roman" w:hAnsi="Times New Roman" w:cs="Times New Roman"/>
          <w:sz w:val="24"/>
          <w:szCs w:val="24"/>
          <w:lang w:eastAsia="ru-RU"/>
        </w:rPr>
      </w:pPr>
    </w:p>
    <w:p w:rsidR="006F450D" w:rsidRDefault="006F450D" w:rsidP="006F450D"/>
    <w:p w:rsidR="00A962BE" w:rsidRDefault="00A962BE">
      <w:bookmarkStart w:id="0" w:name="_GoBack"/>
      <w:bookmarkEnd w:id="0"/>
    </w:p>
    <w:sectPr w:rsidR="00A962BE" w:rsidSect="00395F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Schoolbook"/>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D86"/>
    <w:multiLevelType w:val="multilevel"/>
    <w:tmpl w:val="49188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A505C"/>
    <w:multiLevelType w:val="multilevel"/>
    <w:tmpl w:val="483A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0D"/>
    <w:rsid w:val="006F450D"/>
    <w:rsid w:val="00A9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F0C56-9579-428D-8240-073A7E1E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2015-12-31T05:09:00Z</dcterms:created>
  <dcterms:modified xsi:type="dcterms:W3CDTF">2015-12-31T05:09:00Z</dcterms:modified>
</cp:coreProperties>
</file>