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28" w:rsidRPr="00827E28" w:rsidRDefault="00827E28" w:rsidP="0082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27E28" w:rsidRPr="00827E28" w:rsidTr="00074490">
        <w:trPr>
          <w:trHeight w:val="1992"/>
        </w:trPr>
        <w:tc>
          <w:tcPr>
            <w:tcW w:w="3860" w:type="dxa"/>
          </w:tcPr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8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8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8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27E28" w:rsidRPr="00827E28" w:rsidRDefault="00827E28" w:rsidP="00827E28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27E28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5C9500" wp14:editId="7ECCFA2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27E2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27E28" w:rsidRPr="00827E28" w:rsidRDefault="00827E28" w:rsidP="00827E2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27E28" w:rsidRPr="00827E28" w:rsidRDefault="00827E28" w:rsidP="00827E28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827E28" w:rsidRPr="00827E28" w:rsidRDefault="00827E28" w:rsidP="00827E28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827E28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827E28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827E28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827E28" w:rsidRPr="00827E28" w:rsidRDefault="00827E28" w:rsidP="00827E28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27E28" w:rsidRPr="00827E28" w:rsidRDefault="00827E28" w:rsidP="0082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827E28" w:rsidRPr="00827E28" w:rsidRDefault="00827E28" w:rsidP="00827E28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Соглашения</w:t>
      </w:r>
    </w:p>
    <w:p w:rsidR="00827E28" w:rsidRPr="00827E28" w:rsidRDefault="00827E28" w:rsidP="00827E28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827E28" w:rsidRPr="00827E28" w:rsidRDefault="00827E28" w:rsidP="0082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E28" w:rsidRPr="00827E28" w:rsidRDefault="00827E28" w:rsidP="0082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E28" w:rsidRPr="00827E28" w:rsidRDefault="00827E28" w:rsidP="00827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 39-з «О внесении изменений в Закон Республики Башкортостан "О местном самоуправлении в Республике Башкортостан"»,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827E28" w:rsidRPr="00827E28" w:rsidRDefault="00827E28" w:rsidP="00827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827E28" w:rsidRPr="00827E28" w:rsidRDefault="00827E28" w:rsidP="00827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с момента подписания.</w:t>
      </w:r>
    </w:p>
    <w:p w:rsidR="00827E28" w:rsidRPr="00827E28" w:rsidRDefault="00827E28" w:rsidP="00827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разместить на официальном сайте сельского поселения Зильдяровский сельсовет муниципального района Миякинский район Республики Башкортостан и обнародовать путем вывешивания на информационном стенде в здании администрации сельского поселения.</w:t>
      </w:r>
    </w:p>
    <w:p w:rsidR="00827E28" w:rsidRPr="00827E28" w:rsidRDefault="00827E28" w:rsidP="00827E2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827E28" w:rsidRPr="00827E28" w:rsidRDefault="00827E28" w:rsidP="00827E2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</w:pP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Республики Башкортостан </w:t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827E28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З.З.Идрисов</w:t>
      </w: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22.12.2014 г.</w:t>
      </w:r>
    </w:p>
    <w:p w:rsidR="00827E28" w:rsidRPr="00827E28" w:rsidRDefault="00827E28" w:rsidP="0082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183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Arial Unicode MS" w:hAnsi="Times New Roman" w:cs="Times New Roman"/>
          <w:sz w:val="16"/>
          <w:szCs w:val="16"/>
          <w:lang w:eastAsia="x-none"/>
        </w:rPr>
        <w:br w:type="page"/>
      </w: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Зильдяровский сельсовет 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  район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827E28" w:rsidRPr="00827E28" w:rsidRDefault="00827E28" w:rsidP="00827E28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E28">
        <w:rPr>
          <w:rFonts w:ascii="Times New Roman" w:eastAsia="Calibri" w:hAnsi="Times New Roman" w:cs="Times New Roman"/>
          <w:sz w:val="24"/>
          <w:szCs w:val="24"/>
          <w:lang w:eastAsia="ru-RU"/>
        </w:rPr>
        <w:t>№ 183 от 22.12.2014 г.</w:t>
      </w:r>
    </w:p>
    <w:p w:rsidR="00827E28" w:rsidRPr="00827E28" w:rsidRDefault="00827E28" w:rsidP="0082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7E28" w:rsidRPr="00827E28" w:rsidRDefault="00827E28" w:rsidP="0082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7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827E28" w:rsidRPr="00827E28" w:rsidRDefault="00827E28" w:rsidP="0082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7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827E28" w:rsidRPr="00827E28" w:rsidRDefault="00827E28" w:rsidP="0082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7E28" w:rsidRPr="00827E28" w:rsidRDefault="00827E28" w:rsidP="00827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Calibri" w:hAnsi="Times New Roman" w:cs="Times New Roman"/>
          <w:sz w:val="28"/>
          <w:szCs w:val="28"/>
          <w:lang w:eastAsia="ru-RU"/>
        </w:rPr>
        <w:t>с.Киргиз-Мияки                                                            « 22   » декабря  2014 года</w:t>
      </w:r>
    </w:p>
    <w:p w:rsidR="00827E28" w:rsidRPr="00827E28" w:rsidRDefault="00827E28" w:rsidP="00827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Миякинский район Республики Башкортостан, именуемый в дальнейшем 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Миякинский район Республики Башкортостан </w:t>
      </w:r>
      <w:r w:rsidRPr="0082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Хайретдинова Бориса Таухетдиновича</w:t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Заригатовича, действующего на основании Устава, с другой стороны, заключили настоящее Соглашение о нижеследующем: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Предмет Соглашения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Указанные в статье 1.1. настоящего Соглашения полномочия передаются на срок с 1 января 2015 года по 31 декабря 2015 года.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рамках исполнения переданных по настоящему Соглашению полномочий Поселение осуществляет: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содержание автомобильных дорог общего  пользования местного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  в   границах   Поселения   (согласно   приложению);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Сторон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реализации настоящего соглашения Район обязан: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реализации настоящего соглашения Район вправе: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Участвовать в совещаниях, проводимых Поселением по вопросам реализации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Вносить предложения и рекомендации по повышению эффективности реализации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целях реализации настоящего соглашения Поселение обязано: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целях реализации настоящего соглашения Поселение вправе: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Предоставлять Району предложения по ежегодному объему финансовых средств, предоставляемых бюджету сельского поселения Зильдяровский сельсовет муниципального района Миякинский район  Республики Башкортостан для осуществления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иных межбюджетных трансфертов, необходимых для осуществления передаваемых полномочий Поселению определяется исходя из протяженности дорог и составляет 24500 рублей.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Финансовые средства перечисляются по мере поступления.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Основания и порядок прекращения Соглашения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вступает в силу после его подписания и утверждения Районом и Поселением.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Настоящее Соглашение может быть прекращено, в том числе досрочно: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Сторон;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Сторон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разрешения споров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82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условия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Настоящее соглашение вступает в силу с 1 января 2015 года, но не ранее его утверждения решениями Совета муниципального района Миякинский район Республики Башкортостан и Совета сельского поселения </w:t>
      </w: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и действует по 31 декабря 2015 года.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Сторонами, утвержденными решениями Совета муниципального района Миякинский район Республики Башкортостан и Совета сельского поселения </w:t>
      </w:r>
      <w:r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27E28" w:rsidRPr="00827E28" w:rsidTr="00074490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Миякинский район 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27E28" w:rsidRPr="00827E28" w:rsidRDefault="00827E28" w:rsidP="0082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Зильдяровский сельсовет муниципального района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827E28" w:rsidRPr="00827E28" w:rsidTr="00074490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/Б.Т.Хайретдинов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Зильдяровский сельсовет муниципального района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E28" w:rsidRPr="00827E28" w:rsidRDefault="00827E28" w:rsidP="008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/З.З.Идрисов</w:t>
            </w:r>
          </w:p>
        </w:tc>
      </w:tr>
    </w:tbl>
    <w:p w:rsidR="00827E28" w:rsidRPr="00827E28" w:rsidRDefault="00827E28" w:rsidP="00827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м.п.</w:t>
      </w:r>
    </w:p>
    <w:p w:rsidR="00827E28" w:rsidRPr="00827E28" w:rsidRDefault="00827E28" w:rsidP="0082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11" w:rsidRDefault="003B2611">
      <w:bookmarkStart w:id="0" w:name="_GoBack"/>
      <w:bookmarkEnd w:id="0"/>
    </w:p>
    <w:sectPr w:rsidR="003B2611" w:rsidSect="00986C0B">
      <w:headerReference w:type="even" r:id="rId5"/>
      <w:headerReference w:type="default" r:id="rId6"/>
      <w:pgSz w:w="11906" w:h="16838" w:code="9"/>
      <w:pgMar w:top="567" w:right="851" w:bottom="567" w:left="1701" w:header="567" w:footer="567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F0" w:rsidRDefault="00827E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7F0" w:rsidRDefault="00827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F0" w:rsidRDefault="00827E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827F0" w:rsidRDefault="00827E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8"/>
    <w:rsid w:val="003B2611"/>
    <w:rsid w:val="008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D052-F899-4AC6-8613-C9B6F71B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7E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82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2015-01-03T06:14:00Z</dcterms:created>
  <dcterms:modified xsi:type="dcterms:W3CDTF">2015-01-03T06:15:00Z</dcterms:modified>
</cp:coreProperties>
</file>